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362" w:rsidRDefault="002C1358" w:rsidP="00562362">
      <w:pPr>
        <w:tabs>
          <w:tab w:val="right" w:pos="9360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6CC46C6" wp14:editId="45C3FDBC">
            <wp:extent cx="2886456" cy="600456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C Foundation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456" cy="600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2362">
        <w:rPr>
          <w:b/>
        </w:rPr>
        <w:br/>
      </w:r>
    </w:p>
    <w:p w:rsidR="00562362" w:rsidRPr="00562362" w:rsidRDefault="00562362" w:rsidP="00562362">
      <w:pPr>
        <w:tabs>
          <w:tab w:val="right" w:pos="9360"/>
        </w:tabs>
        <w:spacing w:after="0"/>
        <w:rPr>
          <w:rFonts w:ascii="Georgia" w:hAnsi="Georgia"/>
        </w:rPr>
      </w:pPr>
      <w:r w:rsidRPr="00562362">
        <w:rPr>
          <w:rFonts w:ascii="Georgia" w:hAnsi="Georgia"/>
          <w:b/>
        </w:rPr>
        <w:t>FOR IMMEDIATE RELEASE</w:t>
      </w:r>
      <w:r w:rsidRPr="00562362">
        <w:rPr>
          <w:rFonts w:ascii="Georgia" w:hAnsi="Georgia"/>
          <w:b/>
        </w:rPr>
        <w:tab/>
        <w:t>For more information, contact:</w:t>
      </w:r>
    </w:p>
    <w:p w:rsidR="00562362" w:rsidRDefault="00CB7349" w:rsidP="00CB7349">
      <w:pPr>
        <w:tabs>
          <w:tab w:val="right" w:pos="9360"/>
        </w:tabs>
        <w:spacing w:after="0" w:line="240" w:lineRule="auto"/>
        <w:jc w:val="right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Aug. 2</w:t>
      </w:r>
      <w:r w:rsidR="004E7530">
        <w:rPr>
          <w:rFonts w:ascii="Segoe UI" w:hAnsi="Segoe UI" w:cs="Segoe UI"/>
          <w:sz w:val="20"/>
        </w:rPr>
        <w:t>8</w:t>
      </w:r>
      <w:r>
        <w:rPr>
          <w:rFonts w:ascii="Segoe UI" w:hAnsi="Segoe UI" w:cs="Segoe UI"/>
          <w:sz w:val="20"/>
        </w:rPr>
        <w:t>, 2018</w:t>
      </w:r>
      <w:r w:rsidR="00562362" w:rsidRPr="00562362">
        <w:rPr>
          <w:rFonts w:ascii="Segoe UI" w:hAnsi="Segoe UI" w:cs="Segoe UI"/>
          <w:sz w:val="20"/>
        </w:rPr>
        <w:tab/>
      </w:r>
      <w:r w:rsidR="006157F9" w:rsidRPr="00562362">
        <w:rPr>
          <w:rFonts w:ascii="Segoe UI" w:hAnsi="Segoe UI" w:cs="Segoe UI"/>
          <w:sz w:val="20"/>
        </w:rPr>
        <w:t>Michael Tipton, (225) 297-2849</w:t>
      </w:r>
    </w:p>
    <w:p w:rsidR="00CB7349" w:rsidRPr="00562362" w:rsidRDefault="00CB7349" w:rsidP="00CB7349">
      <w:pPr>
        <w:tabs>
          <w:tab w:val="right" w:pos="9360"/>
        </w:tabs>
        <w:spacing w:after="0" w:line="240" w:lineRule="auto"/>
        <w:jc w:val="right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Ben Mahoney, (225) 298-7377</w:t>
      </w:r>
    </w:p>
    <w:p w:rsidR="006157F9" w:rsidRDefault="006157F9" w:rsidP="00562362">
      <w:pPr>
        <w:spacing w:after="0"/>
        <w:jc w:val="center"/>
        <w:rPr>
          <w:rFonts w:ascii="Segoe UI" w:hAnsi="Segoe UI" w:cs="Segoe UI"/>
          <w:sz w:val="20"/>
        </w:rPr>
      </w:pPr>
    </w:p>
    <w:p w:rsidR="006157F9" w:rsidRDefault="006157F9" w:rsidP="00562362">
      <w:pPr>
        <w:spacing w:after="0"/>
        <w:jc w:val="center"/>
        <w:rPr>
          <w:rFonts w:ascii="Segoe UI" w:hAnsi="Segoe UI" w:cs="Segoe UI"/>
          <w:sz w:val="20"/>
        </w:rPr>
      </w:pPr>
    </w:p>
    <w:p w:rsidR="00562362" w:rsidRPr="00562362" w:rsidRDefault="00562362" w:rsidP="00562362">
      <w:pPr>
        <w:spacing w:after="0"/>
        <w:jc w:val="center"/>
        <w:rPr>
          <w:rFonts w:ascii="Georgia" w:hAnsi="Georgia"/>
          <w:i/>
          <w:sz w:val="24"/>
          <w:szCs w:val="24"/>
        </w:rPr>
      </w:pPr>
      <w:r w:rsidRPr="00562362">
        <w:rPr>
          <w:rFonts w:ascii="Georgia" w:hAnsi="Georgia"/>
          <w:b/>
          <w:sz w:val="24"/>
          <w:szCs w:val="24"/>
        </w:rPr>
        <w:t>Blue Cross Foundation</w:t>
      </w:r>
      <w:r w:rsidR="00C476B6">
        <w:rPr>
          <w:rFonts w:ascii="Georgia" w:hAnsi="Georgia"/>
          <w:b/>
          <w:sz w:val="24"/>
          <w:szCs w:val="24"/>
        </w:rPr>
        <w:t xml:space="preserve"> Announces 201</w:t>
      </w:r>
      <w:r w:rsidR="00CB7349">
        <w:rPr>
          <w:rFonts w:ascii="Georgia" w:hAnsi="Georgia"/>
          <w:b/>
          <w:sz w:val="24"/>
          <w:szCs w:val="24"/>
        </w:rPr>
        <w:t>8</w:t>
      </w:r>
      <w:r w:rsidR="00C476B6">
        <w:rPr>
          <w:rFonts w:ascii="Georgia" w:hAnsi="Georgia"/>
          <w:b/>
          <w:sz w:val="24"/>
          <w:szCs w:val="24"/>
        </w:rPr>
        <w:t xml:space="preserve"> Angel Award® Honorees</w:t>
      </w:r>
    </w:p>
    <w:p w:rsidR="00562362" w:rsidRPr="00562362" w:rsidRDefault="0043402F" w:rsidP="00562362">
      <w:pPr>
        <w:spacing w:after="360"/>
        <w:jc w:val="center"/>
        <w:rPr>
          <w:rFonts w:ascii="Georgia" w:hAnsi="Georgia"/>
          <w:i/>
        </w:rPr>
      </w:pPr>
      <w:r>
        <w:rPr>
          <w:rFonts w:ascii="Georgia" w:hAnsi="Georgia"/>
          <w:i/>
        </w:rPr>
        <w:t>Ten</w:t>
      </w:r>
      <w:r w:rsidR="00C476B6">
        <w:rPr>
          <w:rFonts w:ascii="Georgia" w:hAnsi="Georgia"/>
          <w:i/>
        </w:rPr>
        <w:t xml:space="preserve"> individuals to be recognized for outstanding service to children at October event</w:t>
      </w:r>
    </w:p>
    <w:p w:rsidR="00C476B6" w:rsidRDefault="00C476B6" w:rsidP="00C476B6">
      <w:pPr>
        <w:spacing w:after="360"/>
        <w:ind w:left="720" w:right="720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(Baton Rouge, LA) — This October, t</w:t>
      </w:r>
      <w:r w:rsidR="00562362" w:rsidRPr="00562362">
        <w:rPr>
          <w:rFonts w:ascii="Segoe UI" w:hAnsi="Segoe UI" w:cs="Segoe UI"/>
          <w:sz w:val="20"/>
        </w:rPr>
        <w:t xml:space="preserve">he Blue Cross and Blue Shield of Louisiana Foundation </w:t>
      </w:r>
      <w:r>
        <w:rPr>
          <w:rFonts w:ascii="Segoe UI" w:hAnsi="Segoe UI" w:cs="Segoe UI"/>
          <w:sz w:val="20"/>
        </w:rPr>
        <w:t xml:space="preserve">will honor </w:t>
      </w:r>
      <w:r w:rsidR="00D6607F">
        <w:rPr>
          <w:rFonts w:ascii="Segoe UI" w:hAnsi="Segoe UI" w:cs="Segoe UI"/>
          <w:sz w:val="20"/>
        </w:rPr>
        <w:t xml:space="preserve">10 </w:t>
      </w:r>
      <w:r>
        <w:rPr>
          <w:rFonts w:ascii="Segoe UI" w:hAnsi="Segoe UI" w:cs="Segoe UI"/>
          <w:sz w:val="20"/>
        </w:rPr>
        <w:t xml:space="preserve">everyday </w:t>
      </w:r>
      <w:proofErr w:type="spellStart"/>
      <w:r>
        <w:rPr>
          <w:rFonts w:ascii="Segoe UI" w:hAnsi="Segoe UI" w:cs="Segoe UI"/>
          <w:sz w:val="20"/>
        </w:rPr>
        <w:t>Louisianians</w:t>
      </w:r>
      <w:proofErr w:type="spellEnd"/>
      <w:r>
        <w:rPr>
          <w:rFonts w:ascii="Segoe UI" w:hAnsi="Segoe UI" w:cs="Segoe UI"/>
          <w:sz w:val="20"/>
        </w:rPr>
        <w:t xml:space="preserve"> doing extraordinary good for the state’s children at the 201</w:t>
      </w:r>
      <w:r w:rsidR="00CB7349">
        <w:rPr>
          <w:rFonts w:ascii="Segoe UI" w:hAnsi="Segoe UI" w:cs="Segoe UI"/>
          <w:sz w:val="20"/>
        </w:rPr>
        <w:t>8</w:t>
      </w:r>
      <w:r>
        <w:rPr>
          <w:rFonts w:ascii="Segoe UI" w:hAnsi="Segoe UI" w:cs="Segoe UI"/>
          <w:sz w:val="20"/>
        </w:rPr>
        <w:t xml:space="preserve"> Angel Award</w:t>
      </w:r>
      <w:r w:rsidR="001F677A">
        <w:rPr>
          <w:rFonts w:ascii="Segoe UI" w:hAnsi="Segoe UI" w:cs="Segoe UI"/>
          <w:sz w:val="20"/>
        </w:rPr>
        <w:t>®</w:t>
      </w:r>
      <w:r>
        <w:rPr>
          <w:rFonts w:ascii="Segoe UI" w:hAnsi="Segoe UI" w:cs="Segoe UI"/>
          <w:sz w:val="20"/>
        </w:rPr>
        <w:t xml:space="preserve"> ceremony. </w:t>
      </w:r>
    </w:p>
    <w:p w:rsidR="001F677A" w:rsidRDefault="00C476B6" w:rsidP="00562362">
      <w:pPr>
        <w:spacing w:after="360"/>
        <w:ind w:left="720" w:right="720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This year’s honorees were chosen from </w:t>
      </w:r>
      <w:r w:rsidR="00141B46">
        <w:rPr>
          <w:rFonts w:ascii="Segoe UI" w:hAnsi="Segoe UI" w:cs="Segoe UI"/>
          <w:sz w:val="20"/>
        </w:rPr>
        <w:t xml:space="preserve">a record number of </w:t>
      </w:r>
      <w:r w:rsidR="005B175C">
        <w:rPr>
          <w:rFonts w:ascii="Segoe UI" w:hAnsi="Segoe UI" w:cs="Segoe UI"/>
          <w:sz w:val="20"/>
        </w:rPr>
        <w:t xml:space="preserve">nominations </w:t>
      </w:r>
      <w:r w:rsidR="0066013F">
        <w:rPr>
          <w:rFonts w:ascii="Segoe UI" w:hAnsi="Segoe UI" w:cs="Segoe UI"/>
          <w:sz w:val="20"/>
        </w:rPr>
        <w:t>submitted from ac</w:t>
      </w:r>
      <w:r w:rsidR="00CB7349">
        <w:rPr>
          <w:rFonts w:ascii="Segoe UI" w:hAnsi="Segoe UI" w:cs="Segoe UI"/>
          <w:sz w:val="20"/>
        </w:rPr>
        <w:t>ross the state, from Gretna</w:t>
      </w:r>
      <w:r w:rsidR="0066013F">
        <w:rPr>
          <w:rFonts w:ascii="Segoe UI" w:hAnsi="Segoe UI" w:cs="Segoe UI"/>
          <w:sz w:val="20"/>
        </w:rPr>
        <w:t xml:space="preserve"> to </w:t>
      </w:r>
      <w:r w:rsidR="00CB7349">
        <w:rPr>
          <w:rFonts w:ascii="Segoe UI" w:hAnsi="Segoe UI" w:cs="Segoe UI"/>
          <w:sz w:val="20"/>
        </w:rPr>
        <w:t>Ruston</w:t>
      </w:r>
      <w:r w:rsidR="001F677A">
        <w:rPr>
          <w:rFonts w:ascii="Segoe UI" w:hAnsi="Segoe UI" w:cs="Segoe UI"/>
          <w:sz w:val="20"/>
        </w:rPr>
        <w:t xml:space="preserve">. </w:t>
      </w:r>
      <w:r w:rsidR="00D6607F">
        <w:rPr>
          <w:rFonts w:ascii="Segoe UI" w:hAnsi="Segoe UI" w:cs="Segoe UI"/>
          <w:sz w:val="20"/>
        </w:rPr>
        <w:t>All Angels</w:t>
      </w:r>
      <w:r w:rsidR="001F677A">
        <w:rPr>
          <w:rFonts w:ascii="Segoe UI" w:hAnsi="Segoe UI" w:cs="Segoe UI"/>
          <w:sz w:val="20"/>
        </w:rPr>
        <w:t xml:space="preserve"> will receive a $20,000 grant to the </w:t>
      </w:r>
      <w:r w:rsidR="00616531">
        <w:rPr>
          <w:rFonts w:ascii="Segoe UI" w:hAnsi="Segoe UI" w:cs="Segoe UI"/>
          <w:sz w:val="20"/>
        </w:rPr>
        <w:t>charity of their choice to deepen the impact of their work.</w:t>
      </w:r>
    </w:p>
    <w:p w:rsidR="001F677A" w:rsidRDefault="00D2263A" w:rsidP="00562362">
      <w:pPr>
        <w:spacing w:after="360"/>
        <w:ind w:left="720" w:right="720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While the work of this year’s class of Angels touches healthcare, education and more, e</w:t>
      </w:r>
      <w:r w:rsidR="00B45DFA">
        <w:rPr>
          <w:rFonts w:ascii="Segoe UI" w:hAnsi="Segoe UI" w:cs="Segoe UI"/>
          <w:sz w:val="20"/>
        </w:rPr>
        <w:t>ach</w:t>
      </w:r>
      <w:r w:rsidR="00CB7349">
        <w:rPr>
          <w:rFonts w:ascii="Segoe UI" w:hAnsi="Segoe UI" w:cs="Segoe UI"/>
          <w:sz w:val="20"/>
        </w:rPr>
        <w:t xml:space="preserve"> Angel</w:t>
      </w:r>
      <w:r w:rsidR="00B45DFA">
        <w:rPr>
          <w:rFonts w:ascii="Segoe UI" w:hAnsi="Segoe UI" w:cs="Segoe UI"/>
          <w:sz w:val="20"/>
        </w:rPr>
        <w:t xml:space="preserve"> is notable </w:t>
      </w:r>
      <w:r w:rsidR="006107BE">
        <w:rPr>
          <w:rFonts w:ascii="Segoe UI" w:hAnsi="Segoe UI" w:cs="Segoe UI"/>
          <w:sz w:val="20"/>
        </w:rPr>
        <w:t xml:space="preserve">for </w:t>
      </w:r>
      <w:r w:rsidR="00B45DFA">
        <w:rPr>
          <w:rFonts w:ascii="Segoe UI" w:hAnsi="Segoe UI" w:cs="Segoe UI"/>
          <w:sz w:val="20"/>
        </w:rPr>
        <w:t xml:space="preserve">a long-term commitment that has inspired others and built a movement around bettering the lives of children. </w:t>
      </w:r>
    </w:p>
    <w:p w:rsidR="001F677A" w:rsidRDefault="00616531" w:rsidP="00562362">
      <w:pPr>
        <w:spacing w:after="360"/>
        <w:ind w:left="720" w:right="720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“</w:t>
      </w:r>
      <w:r w:rsidR="00CB7349">
        <w:rPr>
          <w:rFonts w:ascii="Segoe UI" w:hAnsi="Segoe UI" w:cs="Segoe UI"/>
          <w:sz w:val="20"/>
        </w:rPr>
        <w:t>Our Angels are not billionaires or celebrities. They’re everyday people who have</w:t>
      </w:r>
      <w:r w:rsidR="007B61D1">
        <w:rPr>
          <w:rFonts w:ascii="Segoe UI" w:hAnsi="Segoe UI" w:cs="Segoe UI"/>
          <w:sz w:val="20"/>
        </w:rPr>
        <w:t xml:space="preserve"> thrown </w:t>
      </w:r>
      <w:r w:rsidR="00B45DFA">
        <w:rPr>
          <w:rFonts w:ascii="Segoe UI" w:hAnsi="Segoe UI" w:cs="Segoe UI"/>
          <w:sz w:val="20"/>
        </w:rPr>
        <w:t>themselves fully into a life of service and impact</w:t>
      </w:r>
      <w:r>
        <w:rPr>
          <w:rFonts w:ascii="Segoe UI" w:hAnsi="Segoe UI" w:cs="Segoe UI"/>
          <w:sz w:val="20"/>
        </w:rPr>
        <w:t xml:space="preserve">,” </w:t>
      </w:r>
      <w:r w:rsidR="00D6607F">
        <w:rPr>
          <w:rFonts w:ascii="Segoe UI" w:hAnsi="Segoe UI" w:cs="Segoe UI"/>
          <w:sz w:val="20"/>
        </w:rPr>
        <w:t xml:space="preserve">said </w:t>
      </w:r>
      <w:r>
        <w:rPr>
          <w:rFonts w:ascii="Segoe UI" w:hAnsi="Segoe UI" w:cs="Segoe UI"/>
          <w:sz w:val="20"/>
        </w:rPr>
        <w:t xml:space="preserve">Foundation </w:t>
      </w:r>
      <w:r w:rsidR="00D6607F">
        <w:rPr>
          <w:rFonts w:ascii="Segoe UI" w:hAnsi="Segoe UI" w:cs="Segoe UI"/>
          <w:sz w:val="20"/>
        </w:rPr>
        <w:t xml:space="preserve">President </w:t>
      </w:r>
      <w:r>
        <w:rPr>
          <w:rFonts w:ascii="Segoe UI" w:hAnsi="Segoe UI" w:cs="Segoe UI"/>
          <w:sz w:val="20"/>
        </w:rPr>
        <w:t>Michael Tipton. “</w:t>
      </w:r>
      <w:r w:rsidR="00490DE3">
        <w:rPr>
          <w:rFonts w:ascii="Segoe UI" w:hAnsi="Segoe UI" w:cs="Segoe UI"/>
          <w:sz w:val="20"/>
        </w:rPr>
        <w:t xml:space="preserve">We hold these people up because we want to show </w:t>
      </w:r>
      <w:r w:rsidR="00B45DFA">
        <w:rPr>
          <w:rFonts w:ascii="Segoe UI" w:hAnsi="Segoe UI" w:cs="Segoe UI"/>
          <w:sz w:val="20"/>
        </w:rPr>
        <w:t xml:space="preserve">how a commitment to </w:t>
      </w:r>
      <w:r w:rsidR="00490DE3">
        <w:rPr>
          <w:rFonts w:ascii="Segoe UI" w:hAnsi="Segoe UI" w:cs="Segoe UI"/>
          <w:sz w:val="20"/>
        </w:rPr>
        <w:t xml:space="preserve">everyday goodness takes hold and spreads in a way that completely changes the future for our </w:t>
      </w:r>
      <w:r w:rsidR="00CB7349">
        <w:rPr>
          <w:rFonts w:ascii="Segoe UI" w:hAnsi="Segoe UI" w:cs="Segoe UI"/>
          <w:sz w:val="20"/>
        </w:rPr>
        <w:t xml:space="preserve">state’s </w:t>
      </w:r>
      <w:r w:rsidR="00490DE3">
        <w:rPr>
          <w:rFonts w:ascii="Segoe UI" w:hAnsi="Segoe UI" w:cs="Segoe UI"/>
          <w:sz w:val="20"/>
        </w:rPr>
        <w:t>children.”</w:t>
      </w:r>
    </w:p>
    <w:p w:rsidR="00490DE3" w:rsidRDefault="00490DE3" w:rsidP="00562362">
      <w:pPr>
        <w:spacing w:after="360"/>
        <w:ind w:left="720" w:right="720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The stories of each Angel will be told at </w:t>
      </w:r>
      <w:r w:rsidR="005F58E6">
        <w:rPr>
          <w:rFonts w:ascii="Segoe UI" w:hAnsi="Segoe UI" w:cs="Segoe UI"/>
          <w:sz w:val="20"/>
        </w:rPr>
        <w:t>an</w:t>
      </w:r>
      <w:r>
        <w:rPr>
          <w:rFonts w:ascii="Segoe UI" w:hAnsi="Segoe UI" w:cs="Segoe UI"/>
          <w:sz w:val="20"/>
        </w:rPr>
        <w:t xml:space="preserve"> invitation-only presentation ceremony</w:t>
      </w:r>
      <w:r w:rsidR="00D6607F">
        <w:rPr>
          <w:rFonts w:ascii="Segoe UI" w:hAnsi="Segoe UI" w:cs="Segoe UI"/>
          <w:sz w:val="20"/>
        </w:rPr>
        <w:t>, which will take place</w:t>
      </w:r>
      <w:r>
        <w:rPr>
          <w:rFonts w:ascii="Segoe UI" w:hAnsi="Segoe UI" w:cs="Segoe UI"/>
          <w:sz w:val="20"/>
        </w:rPr>
        <w:t xml:space="preserve"> Monday, Oct. </w:t>
      </w:r>
      <w:r w:rsidR="00B45DFA">
        <w:rPr>
          <w:rFonts w:ascii="Segoe UI" w:hAnsi="Segoe UI" w:cs="Segoe UI"/>
          <w:sz w:val="20"/>
        </w:rPr>
        <w:t>1</w:t>
      </w:r>
      <w:r w:rsidR="00CB7349">
        <w:rPr>
          <w:rFonts w:ascii="Segoe UI" w:hAnsi="Segoe UI" w:cs="Segoe UI"/>
          <w:sz w:val="20"/>
        </w:rPr>
        <w:t>5</w:t>
      </w:r>
      <w:r>
        <w:rPr>
          <w:rFonts w:ascii="Segoe UI" w:hAnsi="Segoe UI" w:cs="Segoe UI"/>
          <w:sz w:val="20"/>
        </w:rPr>
        <w:t xml:space="preserve"> at the </w:t>
      </w:r>
      <w:r w:rsidR="00CB7349">
        <w:rPr>
          <w:rFonts w:ascii="Segoe UI" w:hAnsi="Segoe UI" w:cs="Segoe UI"/>
          <w:sz w:val="20"/>
        </w:rPr>
        <w:t>Hilton Baton Rouge Capitol Center</w:t>
      </w:r>
      <w:r>
        <w:rPr>
          <w:rFonts w:ascii="Segoe UI" w:hAnsi="Segoe UI" w:cs="Segoe UI"/>
          <w:sz w:val="20"/>
        </w:rPr>
        <w:t>. Receiving the Angel Award this year are:</w:t>
      </w:r>
    </w:p>
    <w:p w:rsidR="00CB7349" w:rsidRPr="00D2263A" w:rsidRDefault="00CB7349" w:rsidP="00D2263A">
      <w:pPr>
        <w:pStyle w:val="bullet1"/>
        <w:spacing w:after="120"/>
        <w:ind w:left="1080" w:right="720"/>
        <w:rPr>
          <w:rFonts w:ascii="Segoe UI" w:hAnsi="Segoe UI" w:cs="Segoe UI"/>
          <w:sz w:val="20"/>
        </w:rPr>
      </w:pPr>
      <w:r w:rsidRPr="00D2263A">
        <w:rPr>
          <w:rFonts w:ascii="Segoe UI" w:hAnsi="Segoe UI" w:cs="Segoe UI"/>
          <w:b/>
          <w:bCs/>
          <w:sz w:val="20"/>
        </w:rPr>
        <w:t>Luis Arocha</w:t>
      </w:r>
      <w:r w:rsidR="00EB4560">
        <w:rPr>
          <w:rFonts w:ascii="Segoe UI" w:hAnsi="Segoe UI" w:cs="Segoe UI"/>
          <w:b/>
          <w:bCs/>
          <w:sz w:val="20"/>
        </w:rPr>
        <w:t>, Jr.</w:t>
      </w:r>
      <w:r w:rsidRPr="00D2263A">
        <w:rPr>
          <w:rFonts w:ascii="Segoe UI" w:hAnsi="Segoe UI" w:cs="Segoe UI"/>
          <w:b/>
          <w:bCs/>
          <w:sz w:val="20"/>
        </w:rPr>
        <w:t xml:space="preserve"> of Gretna,</w:t>
      </w:r>
      <w:r w:rsidRPr="00D2263A">
        <w:rPr>
          <w:rFonts w:ascii="Segoe UI" w:hAnsi="Segoe UI" w:cs="Segoe UI"/>
          <w:sz w:val="20"/>
        </w:rPr>
        <w:t xml:space="preserve"> the executive director of Café Hope, a New Orleans-based nonprofit that trains profoundly underserved young people with skills to begin work in the restaurant and hospitality industries</w:t>
      </w:r>
      <w:r w:rsidR="00D6607F">
        <w:rPr>
          <w:rFonts w:ascii="Segoe UI" w:hAnsi="Segoe UI" w:cs="Segoe UI"/>
          <w:sz w:val="20"/>
        </w:rPr>
        <w:t>.</w:t>
      </w:r>
    </w:p>
    <w:p w:rsidR="00D2263A" w:rsidRDefault="00EB4560" w:rsidP="00D2263A">
      <w:pPr>
        <w:pStyle w:val="bullet1"/>
        <w:spacing w:after="120"/>
        <w:ind w:left="1080" w:right="720"/>
        <w:rPr>
          <w:rFonts w:ascii="Segoe UI" w:hAnsi="Segoe UI" w:cs="Segoe UI"/>
          <w:sz w:val="20"/>
        </w:rPr>
      </w:pPr>
      <w:r>
        <w:rPr>
          <w:rFonts w:ascii="Segoe UI" w:hAnsi="Segoe UI" w:cs="Segoe UI"/>
          <w:b/>
          <w:bCs/>
          <w:sz w:val="20"/>
        </w:rPr>
        <w:t>Fr. M</w:t>
      </w:r>
      <w:r w:rsidR="00D6607F">
        <w:rPr>
          <w:rFonts w:ascii="Segoe UI" w:hAnsi="Segoe UI" w:cs="Segoe UI"/>
          <w:b/>
          <w:bCs/>
          <w:sz w:val="20"/>
        </w:rPr>
        <w:t>.</w:t>
      </w:r>
      <w:r>
        <w:rPr>
          <w:rFonts w:ascii="Segoe UI" w:hAnsi="Segoe UI" w:cs="Segoe UI"/>
          <w:b/>
          <w:bCs/>
          <w:sz w:val="20"/>
        </w:rPr>
        <w:t xml:space="preserve"> Jeffery </w:t>
      </w:r>
      <w:proofErr w:type="spellStart"/>
      <w:r>
        <w:rPr>
          <w:rFonts w:ascii="Segoe UI" w:hAnsi="Segoe UI" w:cs="Segoe UI"/>
          <w:b/>
          <w:bCs/>
          <w:sz w:val="20"/>
        </w:rPr>
        <w:t>Bayhi</w:t>
      </w:r>
      <w:proofErr w:type="spellEnd"/>
      <w:r w:rsidR="00CB7349" w:rsidRPr="00D2263A">
        <w:rPr>
          <w:rFonts w:ascii="Segoe UI" w:hAnsi="Segoe UI" w:cs="Segoe UI"/>
          <w:b/>
          <w:bCs/>
          <w:sz w:val="20"/>
        </w:rPr>
        <w:t xml:space="preserve"> of Zachary</w:t>
      </w:r>
      <w:proofErr w:type="gramStart"/>
      <w:r w:rsidR="00D6607F">
        <w:rPr>
          <w:rFonts w:ascii="Segoe UI" w:hAnsi="Segoe UI" w:cs="Segoe UI"/>
          <w:b/>
          <w:bCs/>
          <w:sz w:val="20"/>
        </w:rPr>
        <w:t>,</w:t>
      </w:r>
      <w:r w:rsidR="00CB7349" w:rsidRPr="00D2263A">
        <w:rPr>
          <w:rFonts w:ascii="Segoe UI" w:hAnsi="Segoe UI" w:cs="Segoe UI"/>
          <w:sz w:val="20"/>
        </w:rPr>
        <w:t>–</w:t>
      </w:r>
      <w:proofErr w:type="gramEnd"/>
      <w:r w:rsidR="00CB7349" w:rsidRPr="00D2263A">
        <w:rPr>
          <w:rFonts w:ascii="Segoe UI" w:hAnsi="Segoe UI" w:cs="Segoe UI"/>
          <w:sz w:val="20"/>
        </w:rPr>
        <w:t xml:space="preserve"> the founder of Metanoia Manor, a safe place where the female victims of human sex trafficking can live and heal</w:t>
      </w:r>
      <w:r w:rsidR="00D6607F">
        <w:rPr>
          <w:rFonts w:ascii="Segoe UI" w:hAnsi="Segoe UI" w:cs="Segoe UI"/>
          <w:sz w:val="20"/>
        </w:rPr>
        <w:t>,</w:t>
      </w:r>
      <w:r w:rsidR="00CB7349" w:rsidRPr="00D2263A">
        <w:rPr>
          <w:rFonts w:ascii="Segoe UI" w:hAnsi="Segoe UI" w:cs="Segoe UI"/>
          <w:sz w:val="20"/>
        </w:rPr>
        <w:t xml:space="preserve"> with a goal of rejoining society.  </w:t>
      </w:r>
    </w:p>
    <w:p w:rsidR="00D2263A" w:rsidRDefault="00D2263A">
      <w:pPr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br w:type="page"/>
      </w:r>
    </w:p>
    <w:p w:rsidR="00CB7349" w:rsidRPr="00D2263A" w:rsidRDefault="00CB7349" w:rsidP="00D2263A">
      <w:pPr>
        <w:pStyle w:val="bullet1"/>
        <w:numPr>
          <w:ilvl w:val="0"/>
          <w:numId w:val="0"/>
        </w:numPr>
        <w:spacing w:after="120"/>
        <w:ind w:left="1080" w:right="720"/>
        <w:rPr>
          <w:rFonts w:ascii="Segoe UI" w:hAnsi="Segoe UI" w:cs="Segoe UI"/>
          <w:sz w:val="20"/>
        </w:rPr>
      </w:pPr>
    </w:p>
    <w:p w:rsidR="00CB7349" w:rsidRPr="00D2263A" w:rsidRDefault="00CB7349" w:rsidP="00D2263A">
      <w:pPr>
        <w:pStyle w:val="bullet1"/>
        <w:spacing w:after="120"/>
        <w:ind w:left="1080" w:right="720"/>
        <w:rPr>
          <w:rFonts w:ascii="Segoe UI" w:hAnsi="Segoe UI" w:cs="Segoe UI"/>
          <w:sz w:val="20"/>
        </w:rPr>
      </w:pPr>
      <w:r w:rsidRPr="00D2263A">
        <w:rPr>
          <w:rFonts w:ascii="Segoe UI" w:hAnsi="Segoe UI" w:cs="Segoe UI"/>
          <w:b/>
          <w:bCs/>
          <w:sz w:val="20"/>
        </w:rPr>
        <w:t>Kac</w:t>
      </w:r>
      <w:r w:rsidR="00622452">
        <w:rPr>
          <w:rFonts w:ascii="Segoe UI" w:hAnsi="Segoe UI" w:cs="Segoe UI"/>
          <w:b/>
          <w:bCs/>
          <w:sz w:val="20"/>
        </w:rPr>
        <w:t>y</w:t>
      </w:r>
      <w:r w:rsidRPr="00D2263A">
        <w:rPr>
          <w:rFonts w:ascii="Segoe UI" w:hAnsi="Segoe UI" w:cs="Segoe UI"/>
          <w:b/>
          <w:bCs/>
          <w:sz w:val="20"/>
        </w:rPr>
        <w:t xml:space="preserve"> Edwards an</w:t>
      </w:r>
      <w:r w:rsidR="00D2263A">
        <w:rPr>
          <w:rFonts w:ascii="Segoe UI" w:hAnsi="Segoe UI" w:cs="Segoe UI"/>
          <w:b/>
          <w:bCs/>
          <w:sz w:val="20"/>
        </w:rPr>
        <w:t xml:space="preserve">d Julie Scott of Baton Rouge,  </w:t>
      </w:r>
      <w:r w:rsidRPr="00D2263A">
        <w:rPr>
          <w:rFonts w:ascii="Segoe UI" w:hAnsi="Segoe UI" w:cs="Segoe UI"/>
          <w:sz w:val="20"/>
        </w:rPr>
        <w:t xml:space="preserve">co-founders of Career Compass, a thriving nonprofit with more than 80 coaches working to remove obstacles between </w:t>
      </w:r>
      <w:r w:rsidR="00D6607F">
        <w:rPr>
          <w:rFonts w:ascii="Segoe UI" w:hAnsi="Segoe UI" w:cs="Segoe UI"/>
          <w:sz w:val="20"/>
        </w:rPr>
        <w:t xml:space="preserve">K-12 </w:t>
      </w:r>
      <w:r w:rsidRPr="00D2263A">
        <w:rPr>
          <w:rFonts w:ascii="Segoe UI" w:hAnsi="Segoe UI" w:cs="Segoe UI"/>
          <w:sz w:val="20"/>
        </w:rPr>
        <w:t xml:space="preserve">students and their dreams of obtaining postsecondary education or a high-quality credential.  </w:t>
      </w:r>
    </w:p>
    <w:p w:rsidR="00CB7349" w:rsidRPr="00D2263A" w:rsidRDefault="00CB7349" w:rsidP="00D2263A">
      <w:pPr>
        <w:pStyle w:val="bullet1"/>
        <w:spacing w:after="120"/>
        <w:ind w:left="1080" w:right="720"/>
        <w:rPr>
          <w:rFonts w:ascii="Segoe UI" w:hAnsi="Segoe UI" w:cs="Segoe UI"/>
          <w:sz w:val="20"/>
        </w:rPr>
      </w:pPr>
      <w:r w:rsidRPr="00D2263A">
        <w:rPr>
          <w:rFonts w:ascii="Segoe UI" w:hAnsi="Segoe UI" w:cs="Segoe UI"/>
          <w:b/>
          <w:bCs/>
          <w:sz w:val="20"/>
        </w:rPr>
        <w:t>Abram Freeman of Lafayette,</w:t>
      </w:r>
      <w:r w:rsidRPr="00D2263A">
        <w:rPr>
          <w:rFonts w:ascii="Segoe UI" w:hAnsi="Segoe UI" w:cs="Segoe UI"/>
          <w:sz w:val="20"/>
        </w:rPr>
        <w:t xml:space="preserve"> a pastor and founder of Acts of Love, Inc., </w:t>
      </w:r>
      <w:r w:rsidR="00D6607F">
        <w:rPr>
          <w:rFonts w:ascii="Segoe UI" w:hAnsi="Segoe UI" w:cs="Segoe UI"/>
          <w:sz w:val="20"/>
        </w:rPr>
        <w:t xml:space="preserve">which </w:t>
      </w:r>
      <w:r w:rsidRPr="00D2263A">
        <w:rPr>
          <w:rFonts w:ascii="Segoe UI" w:hAnsi="Segoe UI" w:cs="Segoe UI"/>
          <w:sz w:val="20"/>
        </w:rPr>
        <w:t xml:space="preserve">helps children </w:t>
      </w:r>
      <w:r w:rsidR="00D6607F">
        <w:rPr>
          <w:rFonts w:ascii="Segoe UI" w:hAnsi="Segoe UI" w:cs="Segoe UI"/>
          <w:sz w:val="20"/>
        </w:rPr>
        <w:t>whose parents are incarcerated</w:t>
      </w:r>
      <w:r w:rsidRPr="00D2263A">
        <w:rPr>
          <w:rFonts w:ascii="Segoe UI" w:hAnsi="Segoe UI" w:cs="Segoe UI"/>
          <w:sz w:val="20"/>
        </w:rPr>
        <w:t xml:space="preserve"> complete school, pursue higher education and start a career.</w:t>
      </w:r>
    </w:p>
    <w:p w:rsidR="00CB7349" w:rsidRPr="00D2263A" w:rsidRDefault="00CB7349" w:rsidP="00D2263A">
      <w:pPr>
        <w:pStyle w:val="bullet1"/>
        <w:spacing w:after="120"/>
        <w:ind w:left="1080" w:right="720"/>
        <w:rPr>
          <w:rFonts w:ascii="Segoe UI" w:hAnsi="Segoe UI" w:cs="Segoe UI"/>
          <w:b/>
          <w:bCs/>
          <w:sz w:val="20"/>
        </w:rPr>
      </w:pPr>
      <w:r w:rsidRPr="00D2263A">
        <w:rPr>
          <w:rFonts w:ascii="Segoe UI" w:hAnsi="Segoe UI" w:cs="Segoe UI"/>
          <w:b/>
          <w:bCs/>
          <w:sz w:val="20"/>
        </w:rPr>
        <w:t xml:space="preserve">Carolyne Hoyt of Alexandria, </w:t>
      </w:r>
      <w:r w:rsidRPr="00D2263A">
        <w:rPr>
          <w:rFonts w:ascii="Segoe UI" w:hAnsi="Segoe UI" w:cs="Segoe UI"/>
          <w:sz w:val="20"/>
        </w:rPr>
        <w:t>the founder of NextSTEP of Central Louisiana, a leading model of anti-violence education that has reached more than 18,000 middle and high school students.</w:t>
      </w:r>
    </w:p>
    <w:p w:rsidR="00CB7349" w:rsidRPr="00D2263A" w:rsidRDefault="00CB7349" w:rsidP="00D2263A">
      <w:pPr>
        <w:pStyle w:val="bullet1"/>
        <w:spacing w:after="120"/>
        <w:ind w:left="1080" w:right="720"/>
        <w:rPr>
          <w:rFonts w:ascii="Segoe UI" w:hAnsi="Segoe UI" w:cs="Segoe UI"/>
          <w:b/>
          <w:bCs/>
          <w:sz w:val="20"/>
        </w:rPr>
      </w:pPr>
      <w:r w:rsidRPr="00D2263A">
        <w:rPr>
          <w:rFonts w:ascii="Segoe UI" w:hAnsi="Segoe UI" w:cs="Segoe UI"/>
          <w:b/>
          <w:bCs/>
          <w:sz w:val="20"/>
        </w:rPr>
        <w:t xml:space="preserve">Tanya McGee of Lake Charles,  </w:t>
      </w:r>
      <w:r w:rsidRPr="00D2263A">
        <w:rPr>
          <w:rFonts w:ascii="Segoe UI" w:hAnsi="Segoe UI" w:cs="Segoe UI"/>
          <w:sz w:val="20"/>
        </w:rPr>
        <w:t>a lifelong advocate for people with disabilities and vice president of</w:t>
      </w:r>
      <w:r w:rsidR="00D2263A" w:rsidRPr="00D2263A">
        <w:rPr>
          <w:rFonts w:ascii="Segoe UI" w:hAnsi="Segoe UI" w:cs="Segoe UI"/>
          <w:sz w:val="20"/>
        </w:rPr>
        <w:t xml:space="preserve"> Ainsley’s Angels, which provides opportunities </w:t>
      </w:r>
      <w:r w:rsidRPr="00D2263A">
        <w:rPr>
          <w:rFonts w:ascii="Segoe UI" w:hAnsi="Segoe UI" w:cs="Segoe UI"/>
          <w:sz w:val="20"/>
        </w:rPr>
        <w:t>for</w:t>
      </w:r>
      <w:r w:rsidR="00D2263A" w:rsidRPr="00D2263A">
        <w:rPr>
          <w:rFonts w:ascii="Segoe UI" w:hAnsi="Segoe UI" w:cs="Segoe UI"/>
          <w:sz w:val="20"/>
        </w:rPr>
        <w:t xml:space="preserve"> children with disabilities to</w:t>
      </w:r>
      <w:r w:rsidRPr="00D2263A">
        <w:rPr>
          <w:rFonts w:ascii="Segoe UI" w:hAnsi="Segoe UI" w:cs="Segoe UI"/>
          <w:sz w:val="20"/>
        </w:rPr>
        <w:t xml:space="preserve"> participate in outdoor, physical endurance activities, such as walks, runs and marathons.</w:t>
      </w:r>
    </w:p>
    <w:p w:rsidR="00CB7349" w:rsidRPr="00D2263A" w:rsidRDefault="00D2263A" w:rsidP="00D2263A">
      <w:pPr>
        <w:pStyle w:val="bullet1"/>
        <w:spacing w:after="120"/>
        <w:ind w:left="1080" w:right="720"/>
        <w:rPr>
          <w:rFonts w:ascii="Segoe UI" w:hAnsi="Segoe UI" w:cs="Segoe UI"/>
          <w:b/>
          <w:bCs/>
          <w:sz w:val="20"/>
        </w:rPr>
      </w:pPr>
      <w:r w:rsidRPr="00D2263A">
        <w:rPr>
          <w:rFonts w:ascii="Segoe UI" w:hAnsi="Segoe UI" w:cs="Segoe UI"/>
          <w:b/>
          <w:bCs/>
          <w:sz w:val="20"/>
        </w:rPr>
        <w:t xml:space="preserve">Caleb Seney of Ruston, </w:t>
      </w:r>
      <w:r w:rsidRPr="00D2263A">
        <w:rPr>
          <w:rFonts w:ascii="Segoe UI" w:hAnsi="Segoe UI" w:cs="Segoe UI"/>
          <w:sz w:val="20"/>
        </w:rPr>
        <w:t xml:space="preserve">the executive director of Med Camps of </w:t>
      </w:r>
      <w:r w:rsidR="00CB7349" w:rsidRPr="00D2263A">
        <w:rPr>
          <w:rFonts w:ascii="Segoe UI" w:hAnsi="Segoe UI" w:cs="Segoe UI"/>
          <w:sz w:val="20"/>
        </w:rPr>
        <w:t xml:space="preserve">Louisiana, a nonprofit that provides week-long summer camps to children living with chronic illnesses and disabilities.  </w:t>
      </w:r>
    </w:p>
    <w:p w:rsidR="00CB7349" w:rsidRPr="00D2263A" w:rsidRDefault="00CB7349" w:rsidP="00D2263A">
      <w:pPr>
        <w:pStyle w:val="bullet1"/>
        <w:spacing w:after="360"/>
        <w:ind w:left="1080" w:right="720"/>
        <w:rPr>
          <w:rFonts w:ascii="Segoe UI" w:hAnsi="Segoe UI" w:cs="Segoe UI"/>
          <w:b/>
          <w:bCs/>
          <w:sz w:val="20"/>
        </w:rPr>
      </w:pPr>
      <w:r w:rsidRPr="00D2263A">
        <w:rPr>
          <w:rFonts w:ascii="Segoe UI" w:hAnsi="Segoe UI" w:cs="Segoe UI"/>
          <w:b/>
          <w:bCs/>
          <w:sz w:val="20"/>
        </w:rPr>
        <w:t xml:space="preserve">Audry </w:t>
      </w:r>
      <w:r w:rsidR="00EB4560">
        <w:rPr>
          <w:rFonts w:ascii="Segoe UI" w:hAnsi="Segoe UI" w:cs="Segoe UI"/>
          <w:b/>
          <w:bCs/>
          <w:sz w:val="20"/>
        </w:rPr>
        <w:t xml:space="preserve">Bernard </w:t>
      </w:r>
      <w:r w:rsidRPr="00D2263A">
        <w:rPr>
          <w:rFonts w:ascii="Segoe UI" w:hAnsi="Segoe UI" w:cs="Segoe UI"/>
          <w:b/>
          <w:bCs/>
          <w:sz w:val="20"/>
        </w:rPr>
        <w:t xml:space="preserve">Spencer </w:t>
      </w:r>
      <w:r w:rsidR="00D2263A" w:rsidRPr="00D2263A">
        <w:rPr>
          <w:rFonts w:ascii="Segoe UI" w:hAnsi="Segoe UI" w:cs="Segoe UI"/>
          <w:b/>
          <w:bCs/>
          <w:sz w:val="20"/>
        </w:rPr>
        <w:t xml:space="preserve">of Crowley, </w:t>
      </w:r>
      <w:r w:rsidR="00D2263A" w:rsidRPr="00D2263A">
        <w:rPr>
          <w:rFonts w:ascii="Segoe UI" w:hAnsi="Segoe UI" w:cs="Segoe UI"/>
          <w:bCs/>
          <w:sz w:val="20"/>
        </w:rPr>
        <w:t xml:space="preserve">a retired school teacher who used her own money to start </w:t>
      </w:r>
      <w:r w:rsidRPr="00D2263A">
        <w:rPr>
          <w:rFonts w:ascii="Segoe UI" w:hAnsi="Segoe UI" w:cs="Segoe UI"/>
          <w:sz w:val="20"/>
        </w:rPr>
        <w:t>Empowering the Community for Excellence</w:t>
      </w:r>
      <w:r w:rsidR="00D2263A">
        <w:rPr>
          <w:rFonts w:ascii="Segoe UI" w:hAnsi="Segoe UI" w:cs="Segoe UI"/>
          <w:sz w:val="20"/>
        </w:rPr>
        <w:t xml:space="preserve">, </w:t>
      </w:r>
      <w:r w:rsidRPr="00D2263A">
        <w:rPr>
          <w:rFonts w:ascii="Segoe UI" w:hAnsi="Segoe UI" w:cs="Segoe UI"/>
          <w:sz w:val="20"/>
        </w:rPr>
        <w:t>a rapidly growing</w:t>
      </w:r>
      <w:r w:rsidR="00D6607F">
        <w:rPr>
          <w:rFonts w:ascii="Segoe UI" w:hAnsi="Segoe UI" w:cs="Segoe UI"/>
          <w:sz w:val="20"/>
        </w:rPr>
        <w:t>,</w:t>
      </w:r>
      <w:r w:rsidRPr="00D2263A">
        <w:rPr>
          <w:rFonts w:ascii="Segoe UI" w:hAnsi="Segoe UI" w:cs="Segoe UI"/>
          <w:sz w:val="20"/>
        </w:rPr>
        <w:t xml:space="preserve"> free</w:t>
      </w:r>
      <w:r w:rsidR="00D6607F">
        <w:rPr>
          <w:rFonts w:ascii="Segoe UI" w:hAnsi="Segoe UI" w:cs="Segoe UI"/>
          <w:sz w:val="20"/>
        </w:rPr>
        <w:t>,</w:t>
      </w:r>
      <w:r w:rsidRPr="00D2263A">
        <w:rPr>
          <w:rFonts w:ascii="Segoe UI" w:hAnsi="Segoe UI" w:cs="Segoe UI"/>
          <w:sz w:val="20"/>
        </w:rPr>
        <w:t xml:space="preserve"> community-based after-school tutoring program housed in a 5,000 sq. ft. center with nine classrooms and a computer lab</w:t>
      </w:r>
      <w:r w:rsidR="00D2263A" w:rsidRPr="00D2263A">
        <w:rPr>
          <w:rFonts w:ascii="Segoe UI" w:hAnsi="Segoe UI" w:cs="Segoe UI"/>
          <w:sz w:val="20"/>
        </w:rPr>
        <w:t>.</w:t>
      </w:r>
    </w:p>
    <w:p w:rsidR="00D2263A" w:rsidRDefault="002C34CF" w:rsidP="002C34CF">
      <w:pPr>
        <w:spacing w:after="360"/>
        <w:ind w:left="720" w:right="720"/>
        <w:rPr>
          <w:rFonts w:ascii="Segoe UI" w:hAnsi="Segoe UI" w:cs="Segoe UI"/>
          <w:sz w:val="20"/>
        </w:rPr>
      </w:pPr>
      <w:r w:rsidRPr="002C34CF">
        <w:rPr>
          <w:rFonts w:ascii="Segoe UI" w:hAnsi="Segoe UI" w:cs="Segoe UI"/>
          <w:sz w:val="20"/>
        </w:rPr>
        <w:t xml:space="preserve">Each year, the Foundation also honors a “Blue Angel,” </w:t>
      </w:r>
      <w:r w:rsidR="00D6607F">
        <w:rPr>
          <w:rFonts w:ascii="Segoe UI" w:hAnsi="Segoe UI" w:cs="Segoe UI"/>
          <w:sz w:val="20"/>
        </w:rPr>
        <w:t>a</w:t>
      </w:r>
      <w:r w:rsidRPr="002C34CF">
        <w:rPr>
          <w:rFonts w:ascii="Segoe UI" w:hAnsi="Segoe UI" w:cs="Segoe UI"/>
          <w:sz w:val="20"/>
        </w:rPr>
        <w:t xml:space="preserve"> Blue Cross and Blue Shield of Louisiana </w:t>
      </w:r>
      <w:r w:rsidR="00D6607F">
        <w:rPr>
          <w:rFonts w:ascii="Segoe UI" w:hAnsi="Segoe UI" w:cs="Segoe UI"/>
          <w:sz w:val="20"/>
        </w:rPr>
        <w:t xml:space="preserve">employee </w:t>
      </w:r>
      <w:r w:rsidRPr="002C34CF">
        <w:rPr>
          <w:rFonts w:ascii="Segoe UI" w:hAnsi="Segoe UI" w:cs="Segoe UI"/>
          <w:sz w:val="20"/>
        </w:rPr>
        <w:t xml:space="preserve">who has shown extraordinary commitment to children. This year, the Foundation has selected </w:t>
      </w:r>
      <w:r w:rsidR="00D2263A">
        <w:rPr>
          <w:rFonts w:ascii="Segoe UI" w:hAnsi="Segoe UI" w:cs="Segoe UI"/>
          <w:b/>
          <w:sz w:val="20"/>
        </w:rPr>
        <w:t>Phyllis M. Broussard</w:t>
      </w:r>
      <w:r w:rsidR="006157F9">
        <w:rPr>
          <w:rFonts w:ascii="Segoe UI" w:hAnsi="Segoe UI" w:cs="Segoe UI"/>
          <w:b/>
          <w:sz w:val="20"/>
        </w:rPr>
        <w:t xml:space="preserve"> of Baton Rouge</w:t>
      </w:r>
      <w:r w:rsidR="006157F9">
        <w:rPr>
          <w:rFonts w:ascii="Segoe UI" w:hAnsi="Segoe UI" w:cs="Segoe UI"/>
          <w:sz w:val="20"/>
        </w:rPr>
        <w:t xml:space="preserve"> </w:t>
      </w:r>
      <w:r w:rsidRPr="002C34CF">
        <w:rPr>
          <w:rFonts w:ascii="Segoe UI" w:hAnsi="Segoe UI" w:cs="Segoe UI"/>
          <w:sz w:val="20"/>
        </w:rPr>
        <w:t xml:space="preserve">– </w:t>
      </w:r>
      <w:r w:rsidR="006157F9">
        <w:rPr>
          <w:rFonts w:ascii="Segoe UI" w:hAnsi="Segoe UI" w:cs="Segoe UI"/>
          <w:sz w:val="20"/>
        </w:rPr>
        <w:t>a</w:t>
      </w:r>
      <w:r w:rsidR="00D2263A">
        <w:rPr>
          <w:rFonts w:ascii="Segoe UI" w:hAnsi="Segoe UI" w:cs="Segoe UI"/>
          <w:sz w:val="20"/>
        </w:rPr>
        <w:t xml:space="preserve"> longtime </w:t>
      </w:r>
      <w:r w:rsidR="00D6607F">
        <w:rPr>
          <w:rFonts w:ascii="Segoe UI" w:hAnsi="Segoe UI" w:cs="Segoe UI"/>
          <w:sz w:val="20"/>
        </w:rPr>
        <w:t xml:space="preserve">volunteer with Capital Area </w:t>
      </w:r>
      <w:bookmarkStart w:id="0" w:name="_GoBack"/>
      <w:bookmarkEnd w:id="0"/>
      <w:r w:rsidR="00D2263A">
        <w:rPr>
          <w:rFonts w:ascii="Segoe UI" w:hAnsi="Segoe UI" w:cs="Segoe UI"/>
          <w:sz w:val="20"/>
        </w:rPr>
        <w:t>Court Appointed Special Advocates (CASA</w:t>
      </w:r>
      <w:proofErr w:type="gramStart"/>
      <w:r w:rsidR="00D2263A">
        <w:rPr>
          <w:rFonts w:ascii="Segoe UI" w:hAnsi="Segoe UI" w:cs="Segoe UI"/>
          <w:sz w:val="20"/>
        </w:rPr>
        <w:t>) .</w:t>
      </w:r>
      <w:proofErr w:type="gramEnd"/>
      <w:r w:rsidR="00D2263A">
        <w:rPr>
          <w:rFonts w:ascii="Segoe UI" w:hAnsi="Segoe UI" w:cs="Segoe UI"/>
          <w:sz w:val="20"/>
        </w:rPr>
        <w:t xml:space="preserve">  </w:t>
      </w:r>
    </w:p>
    <w:p w:rsidR="002C34CF" w:rsidRPr="00D2263A" w:rsidRDefault="00D6607F" w:rsidP="002C34CF">
      <w:pPr>
        <w:spacing w:after="360"/>
        <w:ind w:left="720" w:right="720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This year,</w:t>
      </w:r>
      <w:r w:rsidR="00D2263A">
        <w:rPr>
          <w:rFonts w:ascii="Segoe UI" w:hAnsi="Segoe UI" w:cs="Segoe UI"/>
          <w:sz w:val="20"/>
        </w:rPr>
        <w:t xml:space="preserve"> the Foundation will </w:t>
      </w:r>
      <w:r>
        <w:rPr>
          <w:rFonts w:ascii="Segoe UI" w:hAnsi="Segoe UI" w:cs="Segoe UI"/>
          <w:sz w:val="20"/>
        </w:rPr>
        <w:t xml:space="preserve">give special recognition </w:t>
      </w:r>
      <w:proofErr w:type="gramStart"/>
      <w:r>
        <w:rPr>
          <w:rFonts w:ascii="Segoe UI" w:hAnsi="Segoe UI" w:cs="Segoe UI"/>
          <w:sz w:val="20"/>
        </w:rPr>
        <w:t xml:space="preserve">to </w:t>
      </w:r>
      <w:r w:rsidR="00D2263A">
        <w:rPr>
          <w:rFonts w:ascii="Segoe UI" w:hAnsi="Segoe UI" w:cs="Segoe UI"/>
          <w:sz w:val="20"/>
        </w:rPr>
        <w:t xml:space="preserve"> </w:t>
      </w:r>
      <w:r w:rsidR="00D2263A">
        <w:rPr>
          <w:rFonts w:ascii="Segoe UI" w:hAnsi="Segoe UI" w:cs="Segoe UI"/>
          <w:b/>
          <w:sz w:val="20"/>
        </w:rPr>
        <w:t>John</w:t>
      </w:r>
      <w:proofErr w:type="gramEnd"/>
      <w:r w:rsidR="00D2263A">
        <w:rPr>
          <w:rFonts w:ascii="Segoe UI" w:hAnsi="Segoe UI" w:cs="Segoe UI"/>
          <w:b/>
          <w:sz w:val="20"/>
        </w:rPr>
        <w:t xml:space="preserve"> Maginnis of Madisonville</w:t>
      </w:r>
      <w:r w:rsidR="00D2263A">
        <w:rPr>
          <w:rFonts w:ascii="Segoe UI" w:hAnsi="Segoe UI" w:cs="Segoe UI"/>
          <w:sz w:val="20"/>
        </w:rPr>
        <w:t xml:space="preserve">, who recently retired from Blue Cross and Blue Shield of Louisiana as the vice president of </w:t>
      </w:r>
      <w:r>
        <w:rPr>
          <w:rFonts w:ascii="Segoe UI" w:hAnsi="Segoe UI" w:cs="Segoe UI"/>
          <w:sz w:val="20"/>
        </w:rPr>
        <w:t>Strategic Communications</w:t>
      </w:r>
      <w:r w:rsidR="00D2263A">
        <w:rPr>
          <w:rFonts w:ascii="Segoe UI" w:hAnsi="Segoe UI" w:cs="Segoe UI"/>
          <w:sz w:val="20"/>
        </w:rPr>
        <w:t>. Maginnis founded the Angel Award in 1995, and will be honored for his contributions to Louisiana’s children through the program.</w:t>
      </w:r>
    </w:p>
    <w:p w:rsidR="00D2263A" w:rsidRDefault="00141B46" w:rsidP="002C34CF">
      <w:pPr>
        <w:spacing w:after="360"/>
        <w:ind w:left="720" w:right="720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More information about the Angel Award is available online at </w:t>
      </w:r>
      <w:hyperlink r:id="rId9" w:history="1">
        <w:r w:rsidR="00D2263A" w:rsidRPr="001250E4">
          <w:rPr>
            <w:rStyle w:val="Hyperlink"/>
            <w:rFonts w:ascii="Segoe UI" w:hAnsi="Segoe UI" w:cs="Segoe UI"/>
            <w:sz w:val="20"/>
          </w:rPr>
          <w:t>www.BCBSLAFoundation.org</w:t>
        </w:r>
      </w:hyperlink>
    </w:p>
    <w:p w:rsidR="00D2263A" w:rsidRDefault="00D2263A">
      <w:pPr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br w:type="page"/>
      </w:r>
    </w:p>
    <w:p w:rsidR="00141B46" w:rsidRPr="002C34CF" w:rsidRDefault="00141B46" w:rsidP="002C34CF">
      <w:pPr>
        <w:spacing w:after="360"/>
        <w:ind w:left="720" w:right="720"/>
        <w:rPr>
          <w:rFonts w:ascii="Segoe UI" w:hAnsi="Segoe UI" w:cs="Segoe UI"/>
          <w:sz w:val="20"/>
          <w:szCs w:val="20"/>
        </w:rPr>
      </w:pPr>
    </w:p>
    <w:p w:rsidR="00562362" w:rsidRPr="00562362" w:rsidRDefault="00562362" w:rsidP="00562362">
      <w:pPr>
        <w:pStyle w:val="NormalWeb"/>
        <w:spacing w:before="0" w:beforeAutospacing="0" w:after="240" w:afterAutospacing="0" w:line="276" w:lineRule="auto"/>
        <w:ind w:firstLine="720"/>
        <w:rPr>
          <w:rFonts w:ascii="Georgia" w:hAnsi="Georgia"/>
          <w:b/>
          <w:color w:val="000000"/>
          <w:szCs w:val="22"/>
        </w:rPr>
      </w:pPr>
      <w:r w:rsidRPr="00562362">
        <w:rPr>
          <w:rFonts w:ascii="Georgia" w:hAnsi="Georgia"/>
          <w:b/>
          <w:color w:val="000000"/>
          <w:szCs w:val="22"/>
        </w:rPr>
        <w:t>About the Blue Cross Foundation</w:t>
      </w:r>
    </w:p>
    <w:p w:rsidR="00562362" w:rsidRDefault="00562362" w:rsidP="00F02723">
      <w:pPr>
        <w:spacing w:after="360"/>
        <w:ind w:left="720" w:right="720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The Blue Cross and Blue Shield of Louisiana Foundation works each day to improve the health and lives of Louisianians by empowering everyday people </w:t>
      </w:r>
      <w:r w:rsidR="00A87D8F">
        <w:rPr>
          <w:rFonts w:ascii="Segoe UI" w:hAnsi="Segoe UI" w:cs="Segoe UI"/>
          <w:sz w:val="20"/>
        </w:rPr>
        <w:t xml:space="preserve">to </w:t>
      </w:r>
      <w:r>
        <w:rPr>
          <w:rFonts w:ascii="Segoe UI" w:hAnsi="Segoe UI" w:cs="Segoe UI"/>
          <w:sz w:val="20"/>
        </w:rPr>
        <w:t xml:space="preserve">do extraordinary good. By building </w:t>
      </w:r>
      <w:r w:rsidR="00F02723">
        <w:rPr>
          <w:rFonts w:ascii="Segoe UI" w:hAnsi="Segoe UI" w:cs="Segoe UI"/>
          <w:sz w:val="20"/>
        </w:rPr>
        <w:t xml:space="preserve">and funding </w:t>
      </w:r>
      <w:r>
        <w:rPr>
          <w:rFonts w:ascii="Segoe UI" w:hAnsi="Segoe UI" w:cs="Segoe UI"/>
          <w:sz w:val="20"/>
        </w:rPr>
        <w:t>coalitions of friends, families and neighbors, the Foundation hopes to build a healthier Louisiana,</w:t>
      </w:r>
      <w:r w:rsidR="00F02723">
        <w:rPr>
          <w:rFonts w:ascii="Segoe UI" w:hAnsi="Segoe UI" w:cs="Segoe UI"/>
          <w:sz w:val="20"/>
        </w:rPr>
        <w:t xml:space="preserve"> particularly for its children. The foundation is funded solely by Blue Cross and Blue Shield of Louisiana, but is a separate 501(c)(3) nonprofit entity. Together</w:t>
      </w:r>
      <w:r w:rsidR="00635678">
        <w:rPr>
          <w:rFonts w:ascii="Segoe UI" w:hAnsi="Segoe UI" w:cs="Segoe UI"/>
          <w:sz w:val="20"/>
        </w:rPr>
        <w:t>,</w:t>
      </w:r>
      <w:r w:rsidR="00F02723">
        <w:rPr>
          <w:rFonts w:ascii="Segoe UI" w:hAnsi="Segoe UI" w:cs="Segoe UI"/>
          <w:sz w:val="20"/>
        </w:rPr>
        <w:t xml:space="preserve"> Blue Cross and the Blue Cross Foundation invest $2.5 million each year into Louisiana’s communities and nonprofits.</w:t>
      </w:r>
    </w:p>
    <w:p w:rsidR="00533FF0" w:rsidRPr="00562362" w:rsidRDefault="00562362" w:rsidP="00562362">
      <w:pPr>
        <w:jc w:val="center"/>
        <w:rPr>
          <w:b/>
        </w:rPr>
      </w:pPr>
      <w:r w:rsidRPr="00A53B2C">
        <w:rPr>
          <w:b/>
          <w:color w:val="000000"/>
        </w:rPr>
        <w:t># # #</w:t>
      </w:r>
    </w:p>
    <w:sectPr w:rsidR="00533FF0" w:rsidRPr="00562362" w:rsidSect="00567F97">
      <w:footerReference w:type="first" r:id="rId10"/>
      <w:pgSz w:w="12240" w:h="15840"/>
      <w:pgMar w:top="720" w:right="1440" w:bottom="0" w:left="1440" w:header="720" w:footer="47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3C5" w:rsidRDefault="00B313C5" w:rsidP="00567F97">
      <w:pPr>
        <w:spacing w:after="0" w:line="240" w:lineRule="auto"/>
      </w:pPr>
      <w:r>
        <w:separator/>
      </w:r>
    </w:p>
  </w:endnote>
  <w:endnote w:type="continuationSeparator" w:id="0">
    <w:p w:rsidR="00B313C5" w:rsidRDefault="00B313C5" w:rsidP="00567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tlas Grotesk Regular">
    <w:altName w:val="Atlas Grotesk 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349" w:rsidRPr="00567F97" w:rsidRDefault="00CB7349" w:rsidP="00567F97">
    <w:pPr>
      <w:pStyle w:val="Footer"/>
      <w:jc w:val="center"/>
      <w:rPr>
        <w:rFonts w:ascii="Segoe UI" w:hAnsi="Segoe UI" w:cs="Segoe UI"/>
        <w:sz w:val="16"/>
        <w:szCs w:val="16"/>
      </w:rPr>
    </w:pPr>
    <w:r w:rsidRPr="00567F97">
      <w:rPr>
        <w:rFonts w:ascii="Segoe UI" w:hAnsi="Segoe UI" w:cs="Segoe UI"/>
        <w:sz w:val="16"/>
        <w:szCs w:val="16"/>
      </w:rPr>
      <w:t xml:space="preserve">P.O. Box 98022 </w:t>
    </w:r>
    <w:r w:rsidRPr="00567F97">
      <w:rPr>
        <w:rFonts w:ascii="Segoe UI" w:hAnsi="Segoe UI" w:cs="Segoe UI"/>
        <w:sz w:val="16"/>
        <w:szCs w:val="16"/>
      </w:rPr>
      <w:sym w:font="Symbol" w:char="F0B7"/>
    </w:r>
    <w:r w:rsidRPr="00567F97">
      <w:rPr>
        <w:rFonts w:ascii="Segoe UI" w:hAnsi="Segoe UI" w:cs="Segoe UI"/>
        <w:sz w:val="16"/>
        <w:szCs w:val="16"/>
      </w:rPr>
      <w:t xml:space="preserve"> Baton Rouge, Louisiana 70898-9022 </w:t>
    </w:r>
    <w:r w:rsidRPr="00567F97">
      <w:rPr>
        <w:rFonts w:ascii="Segoe UI" w:hAnsi="Segoe UI" w:cs="Segoe UI"/>
        <w:sz w:val="16"/>
        <w:szCs w:val="16"/>
      </w:rPr>
      <w:sym w:font="Symbol" w:char="F0B7"/>
    </w:r>
    <w:r w:rsidRPr="00567F97">
      <w:rPr>
        <w:rFonts w:ascii="Segoe UI" w:hAnsi="Segoe UI" w:cs="Segoe UI"/>
        <w:sz w:val="16"/>
        <w:szCs w:val="16"/>
      </w:rPr>
      <w:t xml:space="preserve"> Telephone: (225) 298-7979 </w:t>
    </w:r>
    <w:r w:rsidRPr="00567F97">
      <w:rPr>
        <w:rFonts w:ascii="Segoe UI" w:hAnsi="Segoe UI" w:cs="Segoe UI"/>
        <w:sz w:val="16"/>
        <w:szCs w:val="16"/>
      </w:rPr>
      <w:sym w:font="Symbol" w:char="F0B7"/>
    </w:r>
    <w:r w:rsidRPr="00567F97">
      <w:rPr>
        <w:rFonts w:ascii="Segoe UI" w:hAnsi="Segoe UI" w:cs="Segoe UI"/>
        <w:sz w:val="16"/>
        <w:szCs w:val="16"/>
      </w:rPr>
      <w:t xml:space="preserve"> Fax: (225)298-3175</w:t>
    </w:r>
  </w:p>
  <w:p w:rsidR="00CB7349" w:rsidRDefault="00CB7349" w:rsidP="00567F97">
    <w:pPr>
      <w:pStyle w:val="Footer"/>
      <w:jc w:val="center"/>
    </w:pPr>
    <w:r w:rsidRPr="00567F97">
      <w:rPr>
        <w:rFonts w:ascii="Segoe UI" w:hAnsi="Segoe UI" w:cs="Segoe UI"/>
        <w:sz w:val="16"/>
        <w:szCs w:val="16"/>
      </w:rPr>
      <w:t>The Blue Cross and Blue Shield of Louisiana Foundation is a non-profit 501(c)(3) subsidiary of Blue Cross and Blue Shield of Louisiana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3C5" w:rsidRDefault="00B313C5" w:rsidP="00567F97">
      <w:pPr>
        <w:spacing w:after="0" w:line="240" w:lineRule="auto"/>
      </w:pPr>
      <w:r>
        <w:separator/>
      </w:r>
    </w:p>
  </w:footnote>
  <w:footnote w:type="continuationSeparator" w:id="0">
    <w:p w:rsidR="00B313C5" w:rsidRDefault="00B313C5" w:rsidP="00567F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3D2A"/>
    <w:multiLevelType w:val="hybridMultilevel"/>
    <w:tmpl w:val="7B921CFE"/>
    <w:lvl w:ilvl="0" w:tplc="1CD446B6">
      <w:start w:val="1"/>
      <w:numFmt w:val="bullet"/>
      <w:lvlText w:val="■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FB5BDF"/>
    <w:multiLevelType w:val="hybridMultilevel"/>
    <w:tmpl w:val="AB00AE08"/>
    <w:lvl w:ilvl="0" w:tplc="E7206ADA">
      <w:start w:val="1"/>
      <w:numFmt w:val="bullet"/>
      <w:pStyle w:val="bullet1"/>
      <w:lvlText w:val="n"/>
      <w:lvlJc w:val="left"/>
      <w:pPr>
        <w:ind w:left="720" w:hanging="360"/>
      </w:pPr>
      <w:rPr>
        <w:rFonts w:ascii="Wingdings" w:hAnsi="Wingdings" w:hint="default"/>
        <w:color w:val="7F7F7F" w:themeColor="text1" w:themeTint="80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91DD9"/>
    <w:multiLevelType w:val="hybridMultilevel"/>
    <w:tmpl w:val="80BE7E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362"/>
    <w:rsid w:val="000035A1"/>
    <w:rsid w:val="00033B34"/>
    <w:rsid w:val="00123AC2"/>
    <w:rsid w:val="00132826"/>
    <w:rsid w:val="00141B46"/>
    <w:rsid w:val="001F677A"/>
    <w:rsid w:val="002169B2"/>
    <w:rsid w:val="002C1358"/>
    <w:rsid w:val="002C34CF"/>
    <w:rsid w:val="003F6082"/>
    <w:rsid w:val="0043402F"/>
    <w:rsid w:val="004847F0"/>
    <w:rsid w:val="00490DE3"/>
    <w:rsid w:val="004E7530"/>
    <w:rsid w:val="005166ED"/>
    <w:rsid w:val="00533FF0"/>
    <w:rsid w:val="00535CED"/>
    <w:rsid w:val="00562362"/>
    <w:rsid w:val="0056786D"/>
    <w:rsid w:val="00567F97"/>
    <w:rsid w:val="00597318"/>
    <w:rsid w:val="005B175C"/>
    <w:rsid w:val="005F58E6"/>
    <w:rsid w:val="006107BE"/>
    <w:rsid w:val="006157F9"/>
    <w:rsid w:val="00616531"/>
    <w:rsid w:val="00622452"/>
    <w:rsid w:val="00635678"/>
    <w:rsid w:val="00645B7E"/>
    <w:rsid w:val="0066013F"/>
    <w:rsid w:val="006D02B1"/>
    <w:rsid w:val="0070265D"/>
    <w:rsid w:val="007A63B1"/>
    <w:rsid w:val="007A71BE"/>
    <w:rsid w:val="007B61D1"/>
    <w:rsid w:val="00881128"/>
    <w:rsid w:val="008D1954"/>
    <w:rsid w:val="00A14CD0"/>
    <w:rsid w:val="00A87D8F"/>
    <w:rsid w:val="00AE5C33"/>
    <w:rsid w:val="00B313C5"/>
    <w:rsid w:val="00B45DFA"/>
    <w:rsid w:val="00B93758"/>
    <w:rsid w:val="00BA40E5"/>
    <w:rsid w:val="00C17A46"/>
    <w:rsid w:val="00C476B6"/>
    <w:rsid w:val="00CB7349"/>
    <w:rsid w:val="00D2263A"/>
    <w:rsid w:val="00D6607F"/>
    <w:rsid w:val="00DC4A92"/>
    <w:rsid w:val="00EB4560"/>
    <w:rsid w:val="00F02723"/>
    <w:rsid w:val="00F9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62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562362"/>
    <w:rPr>
      <w:color w:val="0000FF"/>
      <w:u w:val="single"/>
    </w:rPr>
  </w:style>
  <w:style w:type="character" w:styleId="Strong">
    <w:name w:val="Strong"/>
    <w:qFormat/>
    <w:rsid w:val="00562362"/>
    <w:rPr>
      <w:b/>
      <w:bCs/>
    </w:rPr>
  </w:style>
  <w:style w:type="character" w:styleId="Emphasis">
    <w:name w:val="Emphasis"/>
    <w:qFormat/>
    <w:rsid w:val="00562362"/>
    <w:rPr>
      <w:rFonts w:ascii="Times New Roman" w:hAnsi="Times New Roman"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36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33B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3B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3B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3B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3B34"/>
    <w:rPr>
      <w:b/>
      <w:bCs/>
      <w:sz w:val="20"/>
      <w:szCs w:val="20"/>
    </w:rPr>
  </w:style>
  <w:style w:type="paragraph" w:customStyle="1" w:styleId="Pa1">
    <w:name w:val="Pa1"/>
    <w:basedOn w:val="Normal"/>
    <w:next w:val="Normal"/>
    <w:uiPriority w:val="99"/>
    <w:rsid w:val="00BA40E5"/>
    <w:pPr>
      <w:autoSpaceDE w:val="0"/>
      <w:autoSpaceDN w:val="0"/>
      <w:adjustRightInd w:val="0"/>
      <w:spacing w:after="0" w:line="201" w:lineRule="atLeast"/>
    </w:pPr>
    <w:rPr>
      <w:rFonts w:ascii="Atlas Grotesk Regular" w:hAnsi="Atlas Grotesk Regular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67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F97"/>
  </w:style>
  <w:style w:type="paragraph" w:styleId="Footer">
    <w:name w:val="footer"/>
    <w:basedOn w:val="Normal"/>
    <w:link w:val="FooterChar"/>
    <w:uiPriority w:val="99"/>
    <w:unhideWhenUsed/>
    <w:rsid w:val="00567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F97"/>
  </w:style>
  <w:style w:type="paragraph" w:styleId="ListParagraph">
    <w:name w:val="List Paragraph"/>
    <w:basedOn w:val="Normal"/>
    <w:uiPriority w:val="34"/>
    <w:qFormat/>
    <w:rsid w:val="00490DE3"/>
    <w:pPr>
      <w:ind w:left="720"/>
      <w:contextualSpacing/>
    </w:pPr>
  </w:style>
  <w:style w:type="paragraph" w:customStyle="1" w:styleId="bullet1">
    <w:name w:val="bullet 1"/>
    <w:basedOn w:val="Normal"/>
    <w:rsid w:val="00CB7349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62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562362"/>
    <w:rPr>
      <w:color w:val="0000FF"/>
      <w:u w:val="single"/>
    </w:rPr>
  </w:style>
  <w:style w:type="character" w:styleId="Strong">
    <w:name w:val="Strong"/>
    <w:qFormat/>
    <w:rsid w:val="00562362"/>
    <w:rPr>
      <w:b/>
      <w:bCs/>
    </w:rPr>
  </w:style>
  <w:style w:type="character" w:styleId="Emphasis">
    <w:name w:val="Emphasis"/>
    <w:qFormat/>
    <w:rsid w:val="00562362"/>
    <w:rPr>
      <w:rFonts w:ascii="Times New Roman" w:hAnsi="Times New Roman"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36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33B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3B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3B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3B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3B34"/>
    <w:rPr>
      <w:b/>
      <w:bCs/>
      <w:sz w:val="20"/>
      <w:szCs w:val="20"/>
    </w:rPr>
  </w:style>
  <w:style w:type="paragraph" w:customStyle="1" w:styleId="Pa1">
    <w:name w:val="Pa1"/>
    <w:basedOn w:val="Normal"/>
    <w:next w:val="Normal"/>
    <w:uiPriority w:val="99"/>
    <w:rsid w:val="00BA40E5"/>
    <w:pPr>
      <w:autoSpaceDE w:val="0"/>
      <w:autoSpaceDN w:val="0"/>
      <w:adjustRightInd w:val="0"/>
      <w:spacing w:after="0" w:line="201" w:lineRule="atLeast"/>
    </w:pPr>
    <w:rPr>
      <w:rFonts w:ascii="Atlas Grotesk Regular" w:hAnsi="Atlas Grotesk Regular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67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F97"/>
  </w:style>
  <w:style w:type="paragraph" w:styleId="Footer">
    <w:name w:val="footer"/>
    <w:basedOn w:val="Normal"/>
    <w:link w:val="FooterChar"/>
    <w:uiPriority w:val="99"/>
    <w:unhideWhenUsed/>
    <w:rsid w:val="00567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F97"/>
  </w:style>
  <w:style w:type="paragraph" w:styleId="ListParagraph">
    <w:name w:val="List Paragraph"/>
    <w:basedOn w:val="Normal"/>
    <w:uiPriority w:val="34"/>
    <w:qFormat/>
    <w:rsid w:val="00490DE3"/>
    <w:pPr>
      <w:ind w:left="720"/>
      <w:contextualSpacing/>
    </w:pPr>
  </w:style>
  <w:style w:type="paragraph" w:customStyle="1" w:styleId="bullet1">
    <w:name w:val="bullet 1"/>
    <w:basedOn w:val="Normal"/>
    <w:rsid w:val="00CB7349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CBSLAFoundat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Blue Cross Blue Shield of Louisiana</Company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Mahoney, Benjamin J.</dc:creator>
  <cp:lastModifiedBy>Mahoney, Benjamin J.</cp:lastModifiedBy>
  <cp:revision>2</cp:revision>
  <cp:lastPrinted>2016-09-14T18:01:00Z</cp:lastPrinted>
  <dcterms:created xsi:type="dcterms:W3CDTF">2018-09-17T16:37:00Z</dcterms:created>
  <dcterms:modified xsi:type="dcterms:W3CDTF">2018-09-17T16:37:00Z</dcterms:modified>
</cp:coreProperties>
</file>