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4C453E" w14:textId="6F38E2BD" w:rsidR="003D60F3" w:rsidRDefault="00754CCF" w:rsidP="00754CCF">
      <w:pPr>
        <w:jc w:val="center"/>
      </w:pPr>
      <w:r>
        <w:rPr>
          <w:noProof/>
        </w:rPr>
        <w:drawing>
          <wp:inline distT="0" distB="0" distL="0" distR="0" wp14:anchorId="5B497907" wp14:editId="6FD294DD">
            <wp:extent cx="4454644" cy="1601842"/>
            <wp:effectExtent l="0" t="0" r="0" b="0"/>
            <wp:docPr id="1595938832" name="Picture 2" descr="A blue cross and shield with white symbo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5938832" name="Picture 2" descr="A blue cross and shield with white symbol&#10;&#10;Description automatically generated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979" b="19090"/>
                    <a:stretch/>
                  </pic:blipFill>
                  <pic:spPr bwMode="auto">
                    <a:xfrm>
                      <a:off x="0" y="0"/>
                      <a:ext cx="4493617" cy="161585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24093DB" w14:textId="2ADE7D51" w:rsidR="00754CCF" w:rsidRDefault="00F65B43" w:rsidP="00F65B43">
      <w:pPr>
        <w:spacing w:after="0" w:line="240" w:lineRule="auto"/>
        <w:jc w:val="center"/>
        <w:rPr>
          <w:rFonts w:ascii="Leelawadee" w:hAnsi="Leelawadee" w:cs="Leelawadee"/>
          <w:b/>
          <w:bCs/>
          <w:color w:val="0A437C"/>
          <w:sz w:val="28"/>
          <w:szCs w:val="28"/>
        </w:rPr>
      </w:pPr>
      <w:r>
        <w:rPr>
          <w:rFonts w:ascii="Leelawadee" w:hAnsi="Leelawadee" w:cs="Leelawadee"/>
          <w:b/>
          <w:bCs/>
          <w:color w:val="0A437C"/>
          <w:sz w:val="28"/>
          <w:szCs w:val="28"/>
        </w:rPr>
        <w:t xml:space="preserve">2025 </w:t>
      </w:r>
      <w:r w:rsidR="00754CCF" w:rsidRPr="00754CCF">
        <w:rPr>
          <w:rFonts w:ascii="Leelawadee" w:hAnsi="Leelawadee" w:cs="Leelawadee"/>
          <w:b/>
          <w:bCs/>
          <w:color w:val="0A437C"/>
          <w:sz w:val="28"/>
          <w:szCs w:val="28"/>
        </w:rPr>
        <w:t>Annual Convening</w:t>
      </w:r>
    </w:p>
    <w:p w14:paraId="60BF4026" w14:textId="2BB79304" w:rsidR="00F65B43" w:rsidRDefault="00033169" w:rsidP="00F65B43">
      <w:pPr>
        <w:spacing w:after="0" w:line="240" w:lineRule="auto"/>
        <w:jc w:val="center"/>
        <w:rPr>
          <w:rFonts w:ascii="Leelawadee" w:hAnsi="Leelawadee" w:cs="Leelawadee"/>
          <w:b/>
          <w:bCs/>
          <w:color w:val="0A437C"/>
          <w:sz w:val="28"/>
          <w:szCs w:val="28"/>
        </w:rPr>
      </w:pPr>
      <w:r>
        <w:rPr>
          <w:rFonts w:ascii="Leelawadee" w:hAnsi="Leelawadee" w:cs="Leelawadee"/>
          <w:b/>
          <w:bCs/>
          <w:color w:val="0A437C"/>
          <w:sz w:val="28"/>
          <w:szCs w:val="28"/>
        </w:rPr>
        <w:t>Baton Rouge</w:t>
      </w:r>
      <w:r w:rsidR="00F65B43">
        <w:rPr>
          <w:rFonts w:ascii="Leelawadee" w:hAnsi="Leelawadee" w:cs="Leelawadee"/>
          <w:b/>
          <w:bCs/>
          <w:color w:val="0A437C"/>
          <w:sz w:val="28"/>
          <w:szCs w:val="28"/>
        </w:rPr>
        <w:t xml:space="preserve"> Agenda</w:t>
      </w:r>
    </w:p>
    <w:p w14:paraId="02A2BA78" w14:textId="77777777" w:rsidR="00F65B43" w:rsidRDefault="00F65B43" w:rsidP="00754CCF">
      <w:pPr>
        <w:jc w:val="center"/>
        <w:rPr>
          <w:rFonts w:ascii="Leelawadee" w:hAnsi="Leelawadee" w:cs="Leelawadee"/>
          <w:b/>
          <w:bCs/>
          <w:color w:val="0A437C"/>
          <w:sz w:val="28"/>
          <w:szCs w:val="28"/>
        </w:rPr>
      </w:pPr>
    </w:p>
    <w:p w14:paraId="0EE06340" w14:textId="77777777" w:rsidR="008B4902" w:rsidRDefault="008B4902" w:rsidP="00754CCF">
      <w:pPr>
        <w:jc w:val="center"/>
        <w:rPr>
          <w:rFonts w:ascii="Leelawadee" w:hAnsi="Leelawadee" w:cs="Leelawadee"/>
          <w:b/>
          <w:bCs/>
          <w:color w:val="0A437C"/>
          <w:sz w:val="28"/>
          <w:szCs w:val="28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60"/>
        <w:gridCol w:w="5490"/>
      </w:tblGrid>
      <w:tr w:rsidR="00754CCF" w:rsidRPr="00754CCF" w14:paraId="585ED93D" w14:textId="77777777" w:rsidTr="00F65B43">
        <w:trPr>
          <w:jc w:val="center"/>
        </w:trPr>
        <w:tc>
          <w:tcPr>
            <w:tcW w:w="2160" w:type="dxa"/>
          </w:tcPr>
          <w:p w14:paraId="267CB14B" w14:textId="31357462" w:rsidR="00754CCF" w:rsidRPr="008B4902" w:rsidRDefault="00754CCF" w:rsidP="00754CCF">
            <w:pPr>
              <w:spacing w:before="60" w:after="60" w:line="264" w:lineRule="auto"/>
              <w:rPr>
                <w:rFonts w:ascii="Leelawadee" w:hAnsi="Leelawadee" w:cs="Leelawadee"/>
                <w:b/>
                <w:bCs/>
                <w:color w:val="404040" w:themeColor="text1" w:themeTint="BF"/>
                <w:sz w:val="26"/>
                <w:szCs w:val="26"/>
              </w:rPr>
            </w:pPr>
            <w:r w:rsidRPr="008B4902">
              <w:rPr>
                <w:rFonts w:ascii="Leelawadee" w:hAnsi="Leelawadee" w:cs="Leelawadee"/>
                <w:b/>
                <w:bCs/>
                <w:color w:val="404040" w:themeColor="text1" w:themeTint="BF"/>
                <w:sz w:val="26"/>
                <w:szCs w:val="26"/>
              </w:rPr>
              <w:t>10:00 a.m.</w:t>
            </w:r>
          </w:p>
        </w:tc>
        <w:tc>
          <w:tcPr>
            <w:tcW w:w="5490" w:type="dxa"/>
          </w:tcPr>
          <w:p w14:paraId="18AA4D29" w14:textId="73C3C6A4" w:rsidR="00754CCF" w:rsidRPr="008B4902" w:rsidRDefault="00754CCF" w:rsidP="00754CCF">
            <w:pPr>
              <w:spacing w:before="60" w:after="60" w:line="264" w:lineRule="auto"/>
              <w:rPr>
                <w:rFonts w:ascii="Leelawadee" w:hAnsi="Leelawadee" w:cs="Leelawadee"/>
                <w:color w:val="404040" w:themeColor="text1" w:themeTint="BF"/>
                <w:sz w:val="26"/>
                <w:szCs w:val="26"/>
              </w:rPr>
            </w:pPr>
            <w:r w:rsidRPr="008B4902">
              <w:rPr>
                <w:rFonts w:ascii="Leelawadee" w:hAnsi="Leelawadee" w:cs="Leelawadee"/>
                <w:color w:val="404040" w:themeColor="text1" w:themeTint="BF"/>
                <w:sz w:val="26"/>
                <w:szCs w:val="26"/>
              </w:rPr>
              <w:t>Arrival and Networking</w:t>
            </w:r>
          </w:p>
        </w:tc>
      </w:tr>
      <w:tr w:rsidR="00754CCF" w:rsidRPr="00754CCF" w14:paraId="03336FC0" w14:textId="77777777" w:rsidTr="00F65B43">
        <w:trPr>
          <w:jc w:val="center"/>
        </w:trPr>
        <w:tc>
          <w:tcPr>
            <w:tcW w:w="2160" w:type="dxa"/>
          </w:tcPr>
          <w:p w14:paraId="49C0CD9B" w14:textId="42BE1CF8" w:rsidR="00754CCF" w:rsidRPr="008B4902" w:rsidRDefault="00754CCF" w:rsidP="00754CCF">
            <w:pPr>
              <w:spacing w:before="60" w:after="60" w:line="264" w:lineRule="auto"/>
              <w:rPr>
                <w:rFonts w:ascii="Leelawadee" w:hAnsi="Leelawadee" w:cs="Leelawadee"/>
                <w:b/>
                <w:bCs/>
                <w:color w:val="404040" w:themeColor="text1" w:themeTint="BF"/>
                <w:sz w:val="26"/>
                <w:szCs w:val="26"/>
              </w:rPr>
            </w:pPr>
            <w:r w:rsidRPr="008B4902">
              <w:rPr>
                <w:rFonts w:ascii="Leelawadee" w:hAnsi="Leelawadee" w:cs="Leelawadee"/>
                <w:b/>
                <w:bCs/>
                <w:color w:val="404040" w:themeColor="text1" w:themeTint="BF"/>
                <w:sz w:val="26"/>
                <w:szCs w:val="26"/>
              </w:rPr>
              <w:t>10:15 a.m.</w:t>
            </w:r>
          </w:p>
        </w:tc>
        <w:tc>
          <w:tcPr>
            <w:tcW w:w="5490" w:type="dxa"/>
          </w:tcPr>
          <w:p w14:paraId="049C81FD" w14:textId="577BC8CA" w:rsidR="00754CCF" w:rsidRPr="008B4902" w:rsidRDefault="00754CCF" w:rsidP="00754CCF">
            <w:pPr>
              <w:spacing w:before="60" w:after="60" w:line="264" w:lineRule="auto"/>
              <w:rPr>
                <w:rFonts w:ascii="Leelawadee" w:hAnsi="Leelawadee" w:cs="Leelawadee"/>
                <w:color w:val="404040" w:themeColor="text1" w:themeTint="BF"/>
                <w:sz w:val="26"/>
                <w:szCs w:val="26"/>
              </w:rPr>
            </w:pPr>
            <w:r w:rsidRPr="008B4902">
              <w:rPr>
                <w:rFonts w:ascii="Leelawadee" w:hAnsi="Leelawadee" w:cs="Leelawadee"/>
                <w:color w:val="404040" w:themeColor="text1" w:themeTint="BF"/>
                <w:sz w:val="26"/>
                <w:szCs w:val="26"/>
              </w:rPr>
              <w:t>Networking and Introductions</w:t>
            </w:r>
          </w:p>
        </w:tc>
      </w:tr>
      <w:tr w:rsidR="00754CCF" w:rsidRPr="00754CCF" w14:paraId="4D1091BE" w14:textId="77777777" w:rsidTr="00F65B43">
        <w:trPr>
          <w:jc w:val="center"/>
        </w:trPr>
        <w:tc>
          <w:tcPr>
            <w:tcW w:w="2160" w:type="dxa"/>
          </w:tcPr>
          <w:p w14:paraId="6752CC00" w14:textId="4D5666A2" w:rsidR="00754CCF" w:rsidRPr="008B4902" w:rsidRDefault="00754CCF" w:rsidP="00754CCF">
            <w:pPr>
              <w:spacing w:before="60" w:after="60" w:line="264" w:lineRule="auto"/>
              <w:rPr>
                <w:rFonts w:ascii="Leelawadee" w:hAnsi="Leelawadee" w:cs="Leelawadee"/>
                <w:b/>
                <w:bCs/>
                <w:color w:val="404040" w:themeColor="text1" w:themeTint="BF"/>
                <w:sz w:val="26"/>
                <w:szCs w:val="26"/>
              </w:rPr>
            </w:pPr>
            <w:r w:rsidRPr="008B4902">
              <w:rPr>
                <w:rFonts w:ascii="Leelawadee" w:hAnsi="Leelawadee" w:cs="Leelawadee"/>
                <w:b/>
                <w:bCs/>
                <w:color w:val="404040" w:themeColor="text1" w:themeTint="BF"/>
                <w:sz w:val="26"/>
                <w:szCs w:val="26"/>
              </w:rPr>
              <w:t>11:00 a.m.</w:t>
            </w:r>
          </w:p>
        </w:tc>
        <w:tc>
          <w:tcPr>
            <w:tcW w:w="5490" w:type="dxa"/>
          </w:tcPr>
          <w:p w14:paraId="6E68FF21" w14:textId="1F77FE8A" w:rsidR="00754CCF" w:rsidRPr="008B4902" w:rsidRDefault="00754CCF" w:rsidP="00754CCF">
            <w:pPr>
              <w:spacing w:before="60" w:after="60" w:line="264" w:lineRule="auto"/>
              <w:rPr>
                <w:rFonts w:ascii="Leelawadee" w:hAnsi="Leelawadee" w:cs="Leelawadee"/>
                <w:color w:val="404040" w:themeColor="text1" w:themeTint="BF"/>
                <w:sz w:val="26"/>
                <w:szCs w:val="26"/>
              </w:rPr>
            </w:pPr>
            <w:r w:rsidRPr="008B4902">
              <w:rPr>
                <w:rFonts w:ascii="Leelawadee" w:hAnsi="Leelawadee" w:cs="Leelawadee"/>
                <w:color w:val="404040" w:themeColor="text1" w:themeTint="BF"/>
                <w:sz w:val="26"/>
                <w:szCs w:val="26"/>
              </w:rPr>
              <w:t>Partner Bright Spots</w:t>
            </w:r>
          </w:p>
        </w:tc>
      </w:tr>
      <w:tr w:rsidR="00754CCF" w:rsidRPr="00754CCF" w14:paraId="66016E1E" w14:textId="77777777" w:rsidTr="00F65B43">
        <w:trPr>
          <w:jc w:val="center"/>
        </w:trPr>
        <w:tc>
          <w:tcPr>
            <w:tcW w:w="2160" w:type="dxa"/>
          </w:tcPr>
          <w:p w14:paraId="0FB41080" w14:textId="07D44A04" w:rsidR="00754CCF" w:rsidRPr="008B4902" w:rsidRDefault="00754CCF" w:rsidP="00754CCF">
            <w:pPr>
              <w:spacing w:before="60" w:after="60" w:line="264" w:lineRule="auto"/>
              <w:rPr>
                <w:rFonts w:ascii="Leelawadee" w:hAnsi="Leelawadee" w:cs="Leelawadee"/>
                <w:b/>
                <w:bCs/>
                <w:color w:val="404040" w:themeColor="text1" w:themeTint="BF"/>
                <w:sz w:val="26"/>
                <w:szCs w:val="26"/>
              </w:rPr>
            </w:pPr>
            <w:r w:rsidRPr="008B4902">
              <w:rPr>
                <w:rFonts w:ascii="Leelawadee" w:hAnsi="Leelawadee" w:cs="Leelawadee"/>
                <w:b/>
                <w:bCs/>
                <w:color w:val="404040" w:themeColor="text1" w:themeTint="BF"/>
                <w:sz w:val="26"/>
                <w:szCs w:val="26"/>
              </w:rPr>
              <w:t>12:00 p.m.</w:t>
            </w:r>
          </w:p>
        </w:tc>
        <w:tc>
          <w:tcPr>
            <w:tcW w:w="5490" w:type="dxa"/>
          </w:tcPr>
          <w:p w14:paraId="09E9B640" w14:textId="5E166583" w:rsidR="00754CCF" w:rsidRPr="008B4902" w:rsidRDefault="00754CCF" w:rsidP="00754CCF">
            <w:pPr>
              <w:spacing w:before="60" w:after="60" w:line="264" w:lineRule="auto"/>
              <w:rPr>
                <w:rFonts w:ascii="Leelawadee" w:hAnsi="Leelawadee" w:cs="Leelawadee"/>
                <w:color w:val="404040" w:themeColor="text1" w:themeTint="BF"/>
                <w:sz w:val="26"/>
                <w:szCs w:val="26"/>
              </w:rPr>
            </w:pPr>
            <w:r w:rsidRPr="008B4902">
              <w:rPr>
                <w:rFonts w:ascii="Leelawadee" w:hAnsi="Leelawadee" w:cs="Leelawadee"/>
                <w:color w:val="404040" w:themeColor="text1" w:themeTint="BF"/>
                <w:sz w:val="26"/>
                <w:szCs w:val="26"/>
              </w:rPr>
              <w:t>Lunch</w:t>
            </w:r>
          </w:p>
        </w:tc>
      </w:tr>
      <w:tr w:rsidR="00754CCF" w:rsidRPr="00754CCF" w14:paraId="64CA25D5" w14:textId="77777777" w:rsidTr="00F65B43">
        <w:trPr>
          <w:jc w:val="center"/>
        </w:trPr>
        <w:tc>
          <w:tcPr>
            <w:tcW w:w="2160" w:type="dxa"/>
          </w:tcPr>
          <w:p w14:paraId="5FEA6FEE" w14:textId="4F0B6084" w:rsidR="00754CCF" w:rsidRPr="008B4902" w:rsidRDefault="00754CCF" w:rsidP="00754CCF">
            <w:pPr>
              <w:spacing w:before="60" w:after="60" w:line="264" w:lineRule="auto"/>
              <w:rPr>
                <w:rFonts w:ascii="Leelawadee" w:hAnsi="Leelawadee" w:cs="Leelawadee"/>
                <w:b/>
                <w:bCs/>
                <w:color w:val="404040" w:themeColor="text1" w:themeTint="BF"/>
                <w:sz w:val="26"/>
                <w:szCs w:val="26"/>
              </w:rPr>
            </w:pPr>
            <w:r w:rsidRPr="008B4902">
              <w:rPr>
                <w:rFonts w:ascii="Leelawadee" w:hAnsi="Leelawadee" w:cs="Leelawadee"/>
                <w:b/>
                <w:bCs/>
                <w:color w:val="404040" w:themeColor="text1" w:themeTint="BF"/>
                <w:sz w:val="26"/>
                <w:szCs w:val="26"/>
              </w:rPr>
              <w:t>12:15 p.m.</w:t>
            </w:r>
          </w:p>
        </w:tc>
        <w:tc>
          <w:tcPr>
            <w:tcW w:w="5490" w:type="dxa"/>
          </w:tcPr>
          <w:p w14:paraId="3FD4E10A" w14:textId="3DDF8902" w:rsidR="00754CCF" w:rsidRPr="008B4902" w:rsidRDefault="00754CCF" w:rsidP="00754CCF">
            <w:pPr>
              <w:spacing w:before="60" w:after="60" w:line="264" w:lineRule="auto"/>
              <w:rPr>
                <w:rFonts w:ascii="Leelawadee" w:hAnsi="Leelawadee" w:cs="Leelawadee"/>
                <w:color w:val="404040" w:themeColor="text1" w:themeTint="BF"/>
                <w:sz w:val="26"/>
                <w:szCs w:val="26"/>
              </w:rPr>
            </w:pPr>
            <w:r w:rsidRPr="008B4902">
              <w:rPr>
                <w:rFonts w:ascii="Leelawadee" w:hAnsi="Leelawadee" w:cs="Leelawadee"/>
                <w:color w:val="404040" w:themeColor="text1" w:themeTint="BF"/>
                <w:sz w:val="26"/>
                <w:szCs w:val="26"/>
              </w:rPr>
              <w:t>Keynote: Louisiana Department of Health</w:t>
            </w:r>
          </w:p>
        </w:tc>
      </w:tr>
      <w:tr w:rsidR="00754CCF" w:rsidRPr="00754CCF" w14:paraId="05856D89" w14:textId="77777777" w:rsidTr="00F65B43">
        <w:trPr>
          <w:jc w:val="center"/>
        </w:trPr>
        <w:tc>
          <w:tcPr>
            <w:tcW w:w="2160" w:type="dxa"/>
          </w:tcPr>
          <w:p w14:paraId="3A1A371E" w14:textId="192BA780" w:rsidR="00754CCF" w:rsidRPr="008B4902" w:rsidRDefault="00754CCF" w:rsidP="00754CCF">
            <w:pPr>
              <w:spacing w:before="60" w:after="60" w:line="264" w:lineRule="auto"/>
              <w:rPr>
                <w:rFonts w:ascii="Leelawadee" w:hAnsi="Leelawadee" w:cs="Leelawadee"/>
                <w:b/>
                <w:bCs/>
                <w:color w:val="404040" w:themeColor="text1" w:themeTint="BF"/>
                <w:sz w:val="26"/>
                <w:szCs w:val="26"/>
              </w:rPr>
            </w:pPr>
            <w:r w:rsidRPr="008B4902">
              <w:rPr>
                <w:rFonts w:ascii="Leelawadee" w:hAnsi="Leelawadee" w:cs="Leelawadee"/>
                <w:b/>
                <w:bCs/>
                <w:color w:val="404040" w:themeColor="text1" w:themeTint="BF"/>
                <w:sz w:val="26"/>
                <w:szCs w:val="26"/>
              </w:rPr>
              <w:t>1:00 p.m.</w:t>
            </w:r>
          </w:p>
        </w:tc>
        <w:tc>
          <w:tcPr>
            <w:tcW w:w="5490" w:type="dxa"/>
          </w:tcPr>
          <w:p w14:paraId="1AC15277" w14:textId="5619A337" w:rsidR="00754CCF" w:rsidRPr="008B4902" w:rsidRDefault="00754CCF" w:rsidP="00754CCF">
            <w:pPr>
              <w:spacing w:before="60" w:after="60" w:line="264" w:lineRule="auto"/>
              <w:rPr>
                <w:rFonts w:ascii="Leelawadee" w:hAnsi="Leelawadee" w:cs="Leelawadee"/>
                <w:color w:val="404040" w:themeColor="text1" w:themeTint="BF"/>
                <w:sz w:val="26"/>
                <w:szCs w:val="26"/>
              </w:rPr>
            </w:pPr>
            <w:r w:rsidRPr="008B4902">
              <w:rPr>
                <w:rFonts w:ascii="Leelawadee" w:hAnsi="Leelawadee" w:cs="Leelawadee"/>
                <w:color w:val="404040" w:themeColor="text1" w:themeTint="BF"/>
                <w:sz w:val="26"/>
                <w:szCs w:val="26"/>
              </w:rPr>
              <w:t>Collaboration Discussion</w:t>
            </w:r>
          </w:p>
        </w:tc>
      </w:tr>
      <w:tr w:rsidR="00754CCF" w:rsidRPr="00754CCF" w14:paraId="5E4C69CD" w14:textId="77777777" w:rsidTr="00F65B43">
        <w:trPr>
          <w:jc w:val="center"/>
        </w:trPr>
        <w:tc>
          <w:tcPr>
            <w:tcW w:w="2160" w:type="dxa"/>
          </w:tcPr>
          <w:p w14:paraId="6AC7CD20" w14:textId="44DFA939" w:rsidR="00754CCF" w:rsidRPr="008B4902" w:rsidRDefault="00754CCF" w:rsidP="00754CCF">
            <w:pPr>
              <w:spacing w:before="60" w:after="60" w:line="264" w:lineRule="auto"/>
              <w:rPr>
                <w:rFonts w:ascii="Leelawadee" w:hAnsi="Leelawadee" w:cs="Leelawadee"/>
                <w:b/>
                <w:bCs/>
                <w:color w:val="404040" w:themeColor="text1" w:themeTint="BF"/>
                <w:sz w:val="26"/>
                <w:szCs w:val="26"/>
              </w:rPr>
            </w:pPr>
            <w:r w:rsidRPr="008B4902">
              <w:rPr>
                <w:rFonts w:ascii="Leelawadee" w:hAnsi="Leelawadee" w:cs="Leelawadee"/>
                <w:b/>
                <w:bCs/>
                <w:color w:val="404040" w:themeColor="text1" w:themeTint="BF"/>
                <w:sz w:val="26"/>
                <w:szCs w:val="26"/>
              </w:rPr>
              <w:t>1:20 p.m.</w:t>
            </w:r>
          </w:p>
        </w:tc>
        <w:tc>
          <w:tcPr>
            <w:tcW w:w="5490" w:type="dxa"/>
          </w:tcPr>
          <w:p w14:paraId="0E1532D9" w14:textId="09DF596C" w:rsidR="00754CCF" w:rsidRPr="008B4902" w:rsidRDefault="00754CCF" w:rsidP="00754CCF">
            <w:pPr>
              <w:spacing w:before="60" w:after="60" w:line="264" w:lineRule="auto"/>
              <w:rPr>
                <w:rFonts w:ascii="Leelawadee" w:hAnsi="Leelawadee" w:cs="Leelawadee"/>
                <w:color w:val="404040" w:themeColor="text1" w:themeTint="BF"/>
                <w:sz w:val="26"/>
                <w:szCs w:val="26"/>
              </w:rPr>
            </w:pPr>
            <w:r w:rsidRPr="008B4902">
              <w:rPr>
                <w:rFonts w:ascii="Leelawadee" w:hAnsi="Leelawadee" w:cs="Leelawadee"/>
                <w:color w:val="404040" w:themeColor="text1" w:themeTint="BF"/>
                <w:sz w:val="26"/>
                <w:szCs w:val="26"/>
              </w:rPr>
              <w:t>Louisiana Blue Resource Review</w:t>
            </w:r>
          </w:p>
        </w:tc>
      </w:tr>
      <w:tr w:rsidR="00754CCF" w:rsidRPr="00754CCF" w14:paraId="5F65336B" w14:textId="77777777" w:rsidTr="00F65B43">
        <w:trPr>
          <w:jc w:val="center"/>
        </w:trPr>
        <w:tc>
          <w:tcPr>
            <w:tcW w:w="2160" w:type="dxa"/>
          </w:tcPr>
          <w:p w14:paraId="3483B571" w14:textId="2580DB0C" w:rsidR="00754CCF" w:rsidRPr="008B4902" w:rsidRDefault="00754CCF" w:rsidP="00754CCF">
            <w:pPr>
              <w:spacing w:before="60" w:after="60" w:line="264" w:lineRule="auto"/>
              <w:rPr>
                <w:rFonts w:ascii="Leelawadee" w:hAnsi="Leelawadee" w:cs="Leelawadee"/>
                <w:b/>
                <w:bCs/>
                <w:color w:val="404040" w:themeColor="text1" w:themeTint="BF"/>
                <w:sz w:val="26"/>
                <w:szCs w:val="26"/>
              </w:rPr>
            </w:pPr>
            <w:r w:rsidRPr="008B4902">
              <w:rPr>
                <w:rFonts w:ascii="Leelawadee" w:hAnsi="Leelawadee" w:cs="Leelawadee"/>
                <w:b/>
                <w:bCs/>
                <w:color w:val="404040" w:themeColor="text1" w:themeTint="BF"/>
                <w:sz w:val="26"/>
                <w:szCs w:val="26"/>
              </w:rPr>
              <w:t>1:50 p.m.</w:t>
            </w:r>
          </w:p>
        </w:tc>
        <w:tc>
          <w:tcPr>
            <w:tcW w:w="5490" w:type="dxa"/>
          </w:tcPr>
          <w:p w14:paraId="3BD46CF8" w14:textId="20C5BF3F" w:rsidR="00754CCF" w:rsidRPr="008B4902" w:rsidRDefault="00754CCF" w:rsidP="00754CCF">
            <w:pPr>
              <w:spacing w:before="60" w:after="60" w:line="264" w:lineRule="auto"/>
              <w:rPr>
                <w:rFonts w:ascii="Leelawadee" w:hAnsi="Leelawadee" w:cs="Leelawadee"/>
                <w:color w:val="404040" w:themeColor="text1" w:themeTint="BF"/>
                <w:sz w:val="26"/>
                <w:szCs w:val="26"/>
              </w:rPr>
            </w:pPr>
            <w:r w:rsidRPr="008B4902">
              <w:rPr>
                <w:rFonts w:ascii="Leelawadee" w:hAnsi="Leelawadee" w:cs="Leelawadee"/>
                <w:color w:val="404040" w:themeColor="text1" w:themeTint="BF"/>
                <w:sz w:val="26"/>
                <w:szCs w:val="26"/>
              </w:rPr>
              <w:t>Closing Remarks</w:t>
            </w:r>
          </w:p>
        </w:tc>
      </w:tr>
    </w:tbl>
    <w:p w14:paraId="17A2DEE4" w14:textId="77777777" w:rsidR="00F65B43" w:rsidRDefault="00F65B43" w:rsidP="00754CCF">
      <w:pPr>
        <w:jc w:val="center"/>
        <w:rPr>
          <w:rFonts w:ascii="Leelawadee" w:hAnsi="Leelawadee" w:cs="Leelawadee"/>
          <w:b/>
          <w:bCs/>
          <w:color w:val="0A437C"/>
          <w:sz w:val="28"/>
          <w:szCs w:val="28"/>
        </w:rPr>
      </w:pPr>
    </w:p>
    <w:p w14:paraId="3B585F34" w14:textId="77777777" w:rsidR="008B4902" w:rsidRDefault="008B4902" w:rsidP="00754CCF">
      <w:pPr>
        <w:jc w:val="center"/>
        <w:rPr>
          <w:rFonts w:ascii="Leelawadee" w:hAnsi="Leelawadee" w:cs="Leelawadee"/>
          <w:b/>
          <w:bCs/>
          <w:color w:val="0A437C"/>
          <w:sz w:val="28"/>
          <w:szCs w:val="28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0"/>
        <w:gridCol w:w="3770"/>
      </w:tblGrid>
      <w:tr w:rsidR="00526F51" w14:paraId="1ECCF2A6" w14:textId="77777777" w:rsidTr="00F65B43">
        <w:trPr>
          <w:trHeight w:val="93"/>
          <w:jc w:val="center"/>
        </w:trPr>
        <w:tc>
          <w:tcPr>
            <w:tcW w:w="5580" w:type="dxa"/>
            <w:tcBorders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DFEBED"/>
            <w:tcMar>
              <w:left w:w="173" w:type="dxa"/>
              <w:right w:w="173" w:type="dxa"/>
            </w:tcMar>
            <w:vAlign w:val="center"/>
          </w:tcPr>
          <w:p w14:paraId="33F03A9A" w14:textId="7242BFF7" w:rsidR="00526F51" w:rsidRDefault="00033169" w:rsidP="00844097">
            <w:pPr>
              <w:spacing w:before="240" w:after="60" w:line="276" w:lineRule="auto"/>
              <w:rPr>
                <w:rFonts w:ascii="Leelawadee" w:hAnsi="Leelawadee" w:cs="Leelawadee"/>
                <w:b/>
                <w:bCs/>
                <w:color w:val="0A437C"/>
              </w:rPr>
            </w:pPr>
            <w:r>
              <w:rPr>
                <w:rFonts w:ascii="Leelawadee" w:hAnsi="Leelawadee" w:cs="Leelawadee"/>
                <w:b/>
                <w:bCs/>
                <w:color w:val="0A437C"/>
              </w:rPr>
              <w:t>Crowne Plaza</w:t>
            </w:r>
            <w:r w:rsidR="00526F51" w:rsidRPr="00526F51">
              <w:rPr>
                <w:rFonts w:ascii="Leelawadee" w:hAnsi="Leelawadee" w:cs="Leelawadee"/>
                <w:b/>
                <w:bCs/>
                <w:color w:val="0A437C"/>
              </w:rPr>
              <w:t xml:space="preserve"> </w:t>
            </w:r>
            <w:proofErr w:type="spellStart"/>
            <w:r w:rsidR="00526F51" w:rsidRPr="00526F51">
              <w:rPr>
                <w:rFonts w:ascii="Leelawadee" w:hAnsi="Leelawadee" w:cs="Leelawadee"/>
                <w:b/>
                <w:bCs/>
                <w:color w:val="0A437C"/>
              </w:rPr>
              <w:t>Wifi</w:t>
            </w:r>
            <w:proofErr w:type="spellEnd"/>
          </w:p>
          <w:p w14:paraId="33C57010" w14:textId="65297C9B" w:rsidR="00526F51" w:rsidRPr="00526F51" w:rsidRDefault="00526F51" w:rsidP="00844097">
            <w:pPr>
              <w:spacing w:before="60" w:after="60" w:line="276" w:lineRule="auto"/>
              <w:rPr>
                <w:rFonts w:ascii="Leelawadee" w:hAnsi="Leelawadee" w:cs="Leelawadee"/>
                <w:b/>
                <w:bCs/>
                <w:color w:val="404040" w:themeColor="text1" w:themeTint="BF"/>
                <w:sz w:val="22"/>
                <w:szCs w:val="22"/>
              </w:rPr>
            </w:pPr>
            <w:r w:rsidRPr="00526F51">
              <w:rPr>
                <w:rFonts w:ascii="Leelawadee" w:hAnsi="Leelawadee" w:cs="Leelawadee"/>
                <w:b/>
                <w:bCs/>
                <w:color w:val="404040" w:themeColor="text1" w:themeTint="BF"/>
                <w:sz w:val="22"/>
                <w:szCs w:val="22"/>
              </w:rPr>
              <w:t>Username:</w:t>
            </w:r>
            <w:r w:rsidR="00F65B43">
              <w:rPr>
                <w:rFonts w:ascii="Leelawadee" w:hAnsi="Leelawadee" w:cs="Leelawadee"/>
                <w:b/>
                <w:bCs/>
                <w:color w:val="404040" w:themeColor="text1" w:themeTint="BF"/>
                <w:sz w:val="22"/>
                <w:szCs w:val="22"/>
              </w:rPr>
              <w:t xml:space="preserve"> </w:t>
            </w:r>
            <w:r w:rsidR="00033169">
              <w:rPr>
                <w:rFonts w:ascii="Leelawadee" w:hAnsi="Leelawadee" w:cs="Leelawadee"/>
                <w:b/>
                <w:bCs/>
                <w:color w:val="404040" w:themeColor="text1" w:themeTint="BF"/>
                <w:sz w:val="22"/>
                <w:szCs w:val="22"/>
              </w:rPr>
              <w:t>BCBSLAF Convening</w:t>
            </w:r>
          </w:p>
          <w:p w14:paraId="0D9EE3C6" w14:textId="4FD938FE" w:rsidR="00526F51" w:rsidRPr="00526F51" w:rsidRDefault="00526F51" w:rsidP="00844097">
            <w:pPr>
              <w:spacing w:before="60" w:after="240" w:line="276" w:lineRule="auto"/>
              <w:rPr>
                <w:rFonts w:ascii="Leelawadee" w:hAnsi="Leelawadee" w:cs="Leelawadee"/>
                <w:b/>
                <w:bCs/>
                <w:color w:val="0A437C"/>
              </w:rPr>
            </w:pPr>
            <w:r w:rsidRPr="00526F51">
              <w:rPr>
                <w:rFonts w:ascii="Leelawadee" w:hAnsi="Leelawadee" w:cs="Leelawadee"/>
                <w:b/>
                <w:bCs/>
                <w:color w:val="404040" w:themeColor="text1" w:themeTint="BF"/>
                <w:sz w:val="22"/>
                <w:szCs w:val="22"/>
              </w:rPr>
              <w:t>Password:</w:t>
            </w:r>
            <w:r w:rsidR="002F44AC">
              <w:rPr>
                <w:rFonts w:ascii="Leelawadee" w:hAnsi="Leelawadee" w:cs="Leelawadee"/>
                <w:b/>
                <w:bCs/>
                <w:color w:val="404040" w:themeColor="text1" w:themeTint="BF"/>
                <w:sz w:val="22"/>
                <w:szCs w:val="22"/>
              </w:rPr>
              <w:t xml:space="preserve"> </w:t>
            </w:r>
            <w:r w:rsidR="00033169">
              <w:rPr>
                <w:rFonts w:ascii="Leelawadee" w:hAnsi="Leelawadee" w:cs="Leelawadee"/>
                <w:b/>
                <w:bCs/>
                <w:color w:val="404040" w:themeColor="text1" w:themeTint="BF"/>
                <w:sz w:val="22"/>
                <w:szCs w:val="22"/>
              </w:rPr>
              <w:t>BRpc2025!</w:t>
            </w:r>
          </w:p>
        </w:tc>
        <w:tc>
          <w:tcPr>
            <w:tcW w:w="3770" w:type="dxa"/>
            <w:vMerge w:val="restart"/>
            <w:tcBorders>
              <w:left w:val="single" w:sz="48" w:space="0" w:color="FFFFFF" w:themeColor="background1"/>
            </w:tcBorders>
            <w:shd w:val="clear" w:color="auto" w:fill="0A437C"/>
            <w:vAlign w:val="center"/>
          </w:tcPr>
          <w:p w14:paraId="13632FCF" w14:textId="726F4FF2" w:rsidR="00526F51" w:rsidRPr="00844097" w:rsidRDefault="00526F51" w:rsidP="00844097">
            <w:pPr>
              <w:spacing w:before="240" w:after="60" w:line="276" w:lineRule="auto"/>
              <w:jc w:val="center"/>
              <w:rPr>
                <w:rFonts w:ascii="Leelawadee" w:hAnsi="Leelawadee" w:cs="Leelawadee"/>
                <w:b/>
                <w:bCs/>
                <w:color w:val="EEB111"/>
              </w:rPr>
            </w:pPr>
            <w:r w:rsidRPr="00844097">
              <w:rPr>
                <w:rFonts w:ascii="Leelawadee" w:hAnsi="Leelawadee" w:cs="Leelawadee"/>
                <w:b/>
                <w:bCs/>
                <w:color w:val="EEB111"/>
              </w:rPr>
              <w:t>Have questions or feedback?</w:t>
            </w:r>
          </w:p>
          <w:p w14:paraId="118930D6" w14:textId="5874C981" w:rsidR="00526F51" w:rsidRPr="00844097" w:rsidRDefault="00526F51" w:rsidP="00844097">
            <w:pPr>
              <w:spacing w:after="60" w:line="276" w:lineRule="auto"/>
              <w:jc w:val="center"/>
              <w:rPr>
                <w:rFonts w:ascii="Leelawadee" w:hAnsi="Leelawadee" w:cs="Leelawadee"/>
                <w:b/>
                <w:bCs/>
                <w:color w:val="FFFFFF" w:themeColor="background1"/>
              </w:rPr>
            </w:pPr>
            <w:r w:rsidRPr="00844097">
              <w:rPr>
                <w:rFonts w:ascii="Leelawadee" w:hAnsi="Leelawadee" w:cs="Leelawadee"/>
                <w:b/>
                <w:bCs/>
                <w:color w:val="FFFFFF" w:themeColor="background1"/>
              </w:rPr>
              <w:t>Scan this code:</w:t>
            </w:r>
          </w:p>
          <w:p w14:paraId="2D034B12" w14:textId="77777777" w:rsidR="00526F51" w:rsidRDefault="00526F51" w:rsidP="00844097">
            <w:pPr>
              <w:jc w:val="center"/>
              <w:rPr>
                <w:rFonts w:ascii="Leelawadee" w:hAnsi="Leelawadee" w:cs="Leelawadee"/>
                <w:b/>
                <w:bCs/>
                <w:color w:val="0A437C"/>
                <w:sz w:val="28"/>
                <w:szCs w:val="28"/>
              </w:rPr>
            </w:pPr>
          </w:p>
          <w:p w14:paraId="3D19E75E" w14:textId="77777777" w:rsidR="00526F51" w:rsidRDefault="00526F51" w:rsidP="00844097">
            <w:pPr>
              <w:jc w:val="center"/>
              <w:rPr>
                <w:rFonts w:ascii="Leelawadee" w:hAnsi="Leelawadee" w:cs="Leelawadee"/>
                <w:b/>
                <w:bCs/>
                <w:color w:val="0A437C"/>
                <w:sz w:val="28"/>
                <w:szCs w:val="28"/>
              </w:rPr>
            </w:pPr>
            <w:r>
              <w:rPr>
                <w:rFonts w:ascii="Leelawadee" w:hAnsi="Leelawadee" w:cs="Leelawadee"/>
                <w:b/>
                <w:bCs/>
                <w:noProof/>
                <w:color w:val="0A437C"/>
                <w:sz w:val="28"/>
                <w:szCs w:val="28"/>
              </w:rPr>
              <w:drawing>
                <wp:inline distT="0" distB="0" distL="0" distR="0" wp14:anchorId="37CF4B06" wp14:editId="47D78285">
                  <wp:extent cx="1136393" cy="1131828"/>
                  <wp:effectExtent l="0" t="0" r="6985" b="0"/>
                  <wp:docPr id="541314770" name="Picture 3" descr="A qr code on a blue backgrou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1314770" name="Picture 3" descr="A qr code on a blue background&#10;&#10;Description automatically generated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325" t="37083" r="26174" b="15607"/>
                          <a:stretch/>
                        </pic:blipFill>
                        <pic:spPr bwMode="auto">
                          <a:xfrm>
                            <a:off x="0" y="0"/>
                            <a:ext cx="1149083" cy="114446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53A2EE0" w14:textId="77777777" w:rsidR="00844097" w:rsidRDefault="00844097" w:rsidP="00844097">
            <w:pPr>
              <w:jc w:val="center"/>
              <w:rPr>
                <w:rFonts w:ascii="Leelawadee" w:hAnsi="Leelawadee" w:cs="Leelawadee"/>
                <w:b/>
                <w:bCs/>
                <w:color w:val="0A437C"/>
                <w:sz w:val="28"/>
                <w:szCs w:val="28"/>
              </w:rPr>
            </w:pPr>
          </w:p>
          <w:p w14:paraId="02723531" w14:textId="335AEB22" w:rsidR="00844097" w:rsidRDefault="00844097" w:rsidP="00844097">
            <w:pPr>
              <w:jc w:val="center"/>
              <w:rPr>
                <w:rFonts w:ascii="Leelawadee" w:hAnsi="Leelawadee" w:cs="Leelawadee"/>
                <w:color w:val="FFFFFF" w:themeColor="background1"/>
                <w:sz w:val="22"/>
                <w:szCs w:val="22"/>
              </w:rPr>
            </w:pPr>
            <w:r w:rsidRPr="00844097">
              <w:rPr>
                <w:rFonts w:ascii="Leelawadee" w:hAnsi="Leelawadee" w:cs="Leelawadee"/>
                <w:color w:val="FFFFFF" w:themeColor="background1"/>
                <w:sz w:val="22"/>
                <w:szCs w:val="22"/>
              </w:rPr>
              <w:t>We will answer follow-up</w:t>
            </w:r>
          </w:p>
          <w:p w14:paraId="2394CEC4" w14:textId="10ED88D5" w:rsidR="00844097" w:rsidRPr="00844097" w:rsidRDefault="00F65B43" w:rsidP="00844097">
            <w:pPr>
              <w:jc w:val="center"/>
              <w:rPr>
                <w:rFonts w:ascii="Leelawadee" w:hAnsi="Leelawadee" w:cs="Leelawadee"/>
                <w:color w:val="0A437C"/>
                <w:sz w:val="28"/>
                <w:szCs w:val="28"/>
              </w:rPr>
            </w:pPr>
            <w:r>
              <w:rPr>
                <w:rFonts w:ascii="Leelawadee" w:hAnsi="Leelawadee" w:cs="Leelawadee"/>
                <w:color w:val="FFFFFF" w:themeColor="background1"/>
                <w:sz w:val="22"/>
                <w:szCs w:val="22"/>
              </w:rPr>
              <w:t>q</w:t>
            </w:r>
            <w:r w:rsidR="00844097" w:rsidRPr="00844097">
              <w:rPr>
                <w:rFonts w:ascii="Leelawadee" w:hAnsi="Leelawadee" w:cs="Leelawadee"/>
                <w:color w:val="FFFFFF" w:themeColor="background1"/>
                <w:sz w:val="22"/>
                <w:szCs w:val="22"/>
              </w:rPr>
              <w:t>uestions in our March recap.</w:t>
            </w:r>
          </w:p>
        </w:tc>
      </w:tr>
      <w:tr w:rsidR="00526F51" w14:paraId="35EAFDB2" w14:textId="77777777" w:rsidTr="00F65B43">
        <w:trPr>
          <w:trHeight w:val="91"/>
          <w:jc w:val="center"/>
        </w:trPr>
        <w:tc>
          <w:tcPr>
            <w:tcW w:w="5580" w:type="dxa"/>
            <w:tcBorders>
              <w:top w:val="single" w:sz="48" w:space="0" w:color="FFFFFF" w:themeColor="background1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DFEBED"/>
            <w:tcMar>
              <w:left w:w="173" w:type="dxa"/>
              <w:right w:w="173" w:type="dxa"/>
            </w:tcMar>
            <w:vAlign w:val="center"/>
          </w:tcPr>
          <w:p w14:paraId="60CE5A27" w14:textId="0EE53DCA" w:rsidR="00526F51" w:rsidRDefault="00526F51" w:rsidP="00844097">
            <w:pPr>
              <w:spacing w:before="240" w:after="60" w:line="276" w:lineRule="auto"/>
              <w:rPr>
                <w:rFonts w:ascii="Leelawadee" w:hAnsi="Leelawadee" w:cs="Leelawadee"/>
                <w:b/>
                <w:bCs/>
                <w:color w:val="0A437C"/>
              </w:rPr>
            </w:pPr>
            <w:r w:rsidRPr="00526F51">
              <w:rPr>
                <w:rFonts w:ascii="Leelawadee" w:hAnsi="Leelawadee" w:cs="Leelawadee"/>
                <w:b/>
                <w:bCs/>
                <w:color w:val="0A437C"/>
              </w:rPr>
              <w:t>Highlighted Partners</w:t>
            </w:r>
          </w:p>
          <w:p w14:paraId="476DA58C" w14:textId="77777777" w:rsidR="00A17C63" w:rsidRDefault="00033169" w:rsidP="00844097">
            <w:pPr>
              <w:pStyle w:val="ListParagraph"/>
              <w:numPr>
                <w:ilvl w:val="0"/>
                <w:numId w:val="3"/>
              </w:numPr>
              <w:spacing w:before="60" w:after="240" w:line="276" w:lineRule="auto"/>
              <w:ind w:left="332" w:hanging="274"/>
              <w:rPr>
                <w:rFonts w:ascii="Leelawadee" w:hAnsi="Leelawadee" w:cs="Leelawadee"/>
                <w:color w:val="404040" w:themeColor="text1" w:themeTint="BF"/>
                <w:sz w:val="22"/>
                <w:szCs w:val="22"/>
              </w:rPr>
            </w:pPr>
            <w:r>
              <w:rPr>
                <w:rFonts w:ascii="Leelawadee" w:hAnsi="Leelawadee" w:cs="Leelawadee"/>
                <w:color w:val="404040" w:themeColor="text1" w:themeTint="BF"/>
                <w:sz w:val="22"/>
                <w:szCs w:val="22"/>
              </w:rPr>
              <w:t xml:space="preserve">Mental Health Association </w:t>
            </w:r>
          </w:p>
          <w:p w14:paraId="6AF6A153" w14:textId="1297D977" w:rsidR="00033169" w:rsidRDefault="00033169" w:rsidP="00844097">
            <w:pPr>
              <w:pStyle w:val="ListParagraph"/>
              <w:numPr>
                <w:ilvl w:val="0"/>
                <w:numId w:val="3"/>
              </w:numPr>
              <w:spacing w:before="60" w:after="240" w:line="276" w:lineRule="auto"/>
              <w:ind w:left="332" w:hanging="274"/>
              <w:rPr>
                <w:rFonts w:ascii="Leelawadee" w:hAnsi="Leelawadee" w:cs="Leelawadee"/>
                <w:color w:val="404040" w:themeColor="text1" w:themeTint="BF"/>
                <w:sz w:val="22"/>
                <w:szCs w:val="22"/>
              </w:rPr>
            </w:pPr>
            <w:r>
              <w:rPr>
                <w:rFonts w:ascii="Leelawadee" w:hAnsi="Leelawadee" w:cs="Leelawadee"/>
                <w:color w:val="404040" w:themeColor="text1" w:themeTint="BF"/>
                <w:sz w:val="22"/>
                <w:szCs w:val="22"/>
              </w:rPr>
              <w:t>FRANU/ BRYC</w:t>
            </w:r>
          </w:p>
          <w:p w14:paraId="0145E752" w14:textId="77777777" w:rsidR="00033169" w:rsidRDefault="00033169" w:rsidP="00844097">
            <w:pPr>
              <w:pStyle w:val="ListParagraph"/>
              <w:numPr>
                <w:ilvl w:val="0"/>
                <w:numId w:val="3"/>
              </w:numPr>
              <w:spacing w:before="60" w:after="240" w:line="276" w:lineRule="auto"/>
              <w:ind w:left="332" w:hanging="274"/>
              <w:rPr>
                <w:rFonts w:ascii="Leelawadee" w:hAnsi="Leelawadee" w:cs="Leelawadee"/>
                <w:color w:val="404040" w:themeColor="text1" w:themeTint="BF"/>
                <w:sz w:val="22"/>
                <w:szCs w:val="22"/>
              </w:rPr>
            </w:pPr>
            <w:r>
              <w:rPr>
                <w:rFonts w:ascii="Leelawadee" w:hAnsi="Leelawadee" w:cs="Leelawadee"/>
                <w:color w:val="404040" w:themeColor="text1" w:themeTint="BF"/>
                <w:sz w:val="22"/>
                <w:szCs w:val="22"/>
              </w:rPr>
              <w:t xml:space="preserve">Operation Restoration </w:t>
            </w:r>
          </w:p>
          <w:p w14:paraId="437E7CDE" w14:textId="63C2D9FE" w:rsidR="00033169" w:rsidRPr="00526F51" w:rsidRDefault="00033169" w:rsidP="00844097">
            <w:pPr>
              <w:pStyle w:val="ListParagraph"/>
              <w:numPr>
                <w:ilvl w:val="0"/>
                <w:numId w:val="3"/>
              </w:numPr>
              <w:spacing w:before="60" w:after="240" w:line="276" w:lineRule="auto"/>
              <w:ind w:left="332" w:hanging="274"/>
              <w:rPr>
                <w:rFonts w:ascii="Leelawadee" w:hAnsi="Leelawadee" w:cs="Leelawadee"/>
                <w:color w:val="404040" w:themeColor="text1" w:themeTint="BF"/>
                <w:sz w:val="22"/>
                <w:szCs w:val="22"/>
              </w:rPr>
            </w:pPr>
            <w:r>
              <w:rPr>
                <w:rFonts w:ascii="Leelawadee" w:hAnsi="Leelawadee" w:cs="Leelawadee"/>
                <w:color w:val="404040" w:themeColor="text1" w:themeTint="BF"/>
                <w:sz w:val="22"/>
                <w:szCs w:val="22"/>
              </w:rPr>
              <w:t xml:space="preserve">Three o’clock Project </w:t>
            </w:r>
          </w:p>
        </w:tc>
        <w:tc>
          <w:tcPr>
            <w:tcW w:w="3770" w:type="dxa"/>
            <w:vMerge/>
            <w:tcBorders>
              <w:left w:val="single" w:sz="48" w:space="0" w:color="FFFFFF" w:themeColor="background1"/>
            </w:tcBorders>
            <w:shd w:val="clear" w:color="auto" w:fill="0A437C"/>
          </w:tcPr>
          <w:p w14:paraId="66892205" w14:textId="77777777" w:rsidR="00526F51" w:rsidRDefault="00526F51" w:rsidP="00754CCF">
            <w:pPr>
              <w:rPr>
                <w:rFonts w:ascii="Leelawadee" w:hAnsi="Leelawadee" w:cs="Leelawadee"/>
                <w:b/>
                <w:bCs/>
                <w:color w:val="0A437C"/>
                <w:sz w:val="28"/>
                <w:szCs w:val="28"/>
              </w:rPr>
            </w:pPr>
          </w:p>
        </w:tc>
      </w:tr>
      <w:tr w:rsidR="00526F51" w14:paraId="5F89390D" w14:textId="77777777" w:rsidTr="00F65B43">
        <w:trPr>
          <w:trHeight w:val="91"/>
          <w:jc w:val="center"/>
        </w:trPr>
        <w:tc>
          <w:tcPr>
            <w:tcW w:w="5580" w:type="dxa"/>
            <w:tcBorders>
              <w:top w:val="single" w:sz="48" w:space="0" w:color="FFFFFF" w:themeColor="background1"/>
              <w:right w:val="single" w:sz="48" w:space="0" w:color="FFFFFF" w:themeColor="background1"/>
            </w:tcBorders>
            <w:shd w:val="clear" w:color="auto" w:fill="DFEBED"/>
            <w:tcMar>
              <w:left w:w="173" w:type="dxa"/>
              <w:right w:w="173" w:type="dxa"/>
            </w:tcMar>
            <w:vAlign w:val="center"/>
          </w:tcPr>
          <w:p w14:paraId="13137460" w14:textId="6150A6C2" w:rsidR="00526F51" w:rsidRPr="00526F51" w:rsidRDefault="00526F51" w:rsidP="00844097">
            <w:pPr>
              <w:spacing w:before="240" w:after="240" w:line="276" w:lineRule="auto"/>
              <w:rPr>
                <w:rFonts w:ascii="Leelawadee" w:hAnsi="Leelawadee" w:cs="Leelawadee"/>
                <w:b/>
                <w:bCs/>
                <w:color w:val="0A437C"/>
              </w:rPr>
            </w:pPr>
            <w:r w:rsidRPr="00526F51">
              <w:rPr>
                <w:rFonts w:ascii="Leelawadee" w:hAnsi="Leelawadee" w:cs="Leelawadee"/>
                <w:b/>
                <w:bCs/>
                <w:color w:val="0A437C"/>
              </w:rPr>
              <w:t>Before you go, please leave your badge</w:t>
            </w:r>
            <w:r>
              <w:rPr>
                <w:rFonts w:ascii="Leelawadee" w:hAnsi="Leelawadee" w:cs="Leelawadee"/>
                <w:b/>
                <w:bCs/>
                <w:color w:val="0A437C"/>
              </w:rPr>
              <w:t xml:space="preserve"> so that we can recycle it.</w:t>
            </w:r>
          </w:p>
        </w:tc>
        <w:tc>
          <w:tcPr>
            <w:tcW w:w="3770" w:type="dxa"/>
            <w:vMerge/>
            <w:tcBorders>
              <w:left w:val="single" w:sz="48" w:space="0" w:color="FFFFFF" w:themeColor="background1"/>
            </w:tcBorders>
            <w:shd w:val="clear" w:color="auto" w:fill="0A437C"/>
          </w:tcPr>
          <w:p w14:paraId="6C645120" w14:textId="77777777" w:rsidR="00526F51" w:rsidRDefault="00526F51" w:rsidP="00754CCF">
            <w:pPr>
              <w:rPr>
                <w:rFonts w:ascii="Leelawadee" w:hAnsi="Leelawadee" w:cs="Leelawadee"/>
                <w:b/>
                <w:bCs/>
                <w:color w:val="0A437C"/>
                <w:sz w:val="28"/>
                <w:szCs w:val="28"/>
              </w:rPr>
            </w:pPr>
          </w:p>
        </w:tc>
      </w:tr>
    </w:tbl>
    <w:p w14:paraId="5FD5B2BA" w14:textId="559EE42B" w:rsidR="008B4902" w:rsidRPr="00131EDC" w:rsidRDefault="008B4902" w:rsidP="00131EDC">
      <w:pPr>
        <w:tabs>
          <w:tab w:val="left" w:pos="6570"/>
        </w:tabs>
        <w:rPr>
          <w:rFonts w:ascii="Leelawadee" w:hAnsi="Leelawadee" w:cs="Leelawadee"/>
          <w:sz w:val="2"/>
          <w:szCs w:val="2"/>
        </w:rPr>
      </w:pPr>
    </w:p>
    <w:sectPr w:rsidR="008B4902" w:rsidRPr="00131EDC" w:rsidSect="00F65B4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eelawadee">
    <w:charset w:val="DE"/>
    <w:family w:val="swiss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CA43A1"/>
    <w:multiLevelType w:val="hybridMultilevel"/>
    <w:tmpl w:val="91FE536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0E5F6F"/>
    <w:multiLevelType w:val="hybridMultilevel"/>
    <w:tmpl w:val="F8B24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1C042D"/>
    <w:multiLevelType w:val="hybridMultilevel"/>
    <w:tmpl w:val="A8265F2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5285493">
    <w:abstractNumId w:val="1"/>
  </w:num>
  <w:num w:numId="2" w16cid:durableId="1156335185">
    <w:abstractNumId w:val="2"/>
  </w:num>
  <w:num w:numId="3" w16cid:durableId="10328755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CCF"/>
    <w:rsid w:val="00033169"/>
    <w:rsid w:val="00131EDC"/>
    <w:rsid w:val="001C6235"/>
    <w:rsid w:val="002F44AC"/>
    <w:rsid w:val="003D60F3"/>
    <w:rsid w:val="00526F51"/>
    <w:rsid w:val="00654579"/>
    <w:rsid w:val="00754CCF"/>
    <w:rsid w:val="00785794"/>
    <w:rsid w:val="00844097"/>
    <w:rsid w:val="008B4902"/>
    <w:rsid w:val="00A17C63"/>
    <w:rsid w:val="00DC11C3"/>
    <w:rsid w:val="00DE6CDF"/>
    <w:rsid w:val="00E90194"/>
    <w:rsid w:val="00EA533A"/>
    <w:rsid w:val="00F65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B7E79B"/>
  <w15:chartTrackingRefBased/>
  <w15:docId w15:val="{52BE2C03-0376-4CC5-A3CA-06BF198ED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54C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54C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54CC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54C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54CC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54CC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54CC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54CC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54CC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4CC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54CC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54CC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54CC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54CC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54CC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54CC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54CC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54CC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54C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54C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54CC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54C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54C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54CC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54CC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54CC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54CC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54CC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54CCF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754C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801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A76108-5D15-455B-95AA-ADA672383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Mahoney, Benjamin J.</dc:creator>
  <cp:keywords/>
  <dc:description/>
  <cp:lastModifiedBy>Bergeron, Katie (Non Employee)</cp:lastModifiedBy>
  <cp:revision>2</cp:revision>
  <dcterms:created xsi:type="dcterms:W3CDTF">2025-02-24T20:11:00Z</dcterms:created>
  <dcterms:modified xsi:type="dcterms:W3CDTF">2025-02-24T20:11:00Z</dcterms:modified>
</cp:coreProperties>
</file>